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FC" w:rsidRPr="004141FC" w:rsidRDefault="004141FC" w:rsidP="004141FC">
      <w:pPr>
        <w:jc w:val="center"/>
        <w:rPr>
          <w:rFonts w:ascii="Verdana" w:hAnsi="Verdana" w:cs="Arial"/>
          <w:b/>
          <w:sz w:val="28"/>
          <w:lang w:val="en-US"/>
        </w:rPr>
      </w:pPr>
      <w:r w:rsidRPr="004463EA">
        <w:rPr>
          <w:rFonts w:ascii="Verdana" w:hAnsi="Verdana" w:cs="Arial"/>
          <w:b/>
          <w:sz w:val="28"/>
          <w:lang w:val="en-US"/>
        </w:rPr>
        <w:t xml:space="preserve">Main Topics of “The SME Instrument” </w:t>
      </w:r>
    </w:p>
    <w:p w:rsidR="004141FC" w:rsidRPr="004141FC" w:rsidRDefault="004141FC" w:rsidP="004141FC">
      <w:pPr>
        <w:jc w:val="center"/>
        <w:rPr>
          <w:rFonts w:ascii="Verdana" w:hAnsi="Verdana"/>
          <w:lang w:val="en-US"/>
        </w:rPr>
      </w:pPr>
    </w:p>
    <w:p w:rsidR="004141FC" w:rsidRPr="004463EA" w:rsidRDefault="004141FC" w:rsidP="004141FC">
      <w:pPr>
        <w:pStyle w:val="Web"/>
        <w:jc w:val="both"/>
        <w:rPr>
          <w:rFonts w:ascii="Verdana" w:hAnsi="Verdana"/>
          <w:b/>
          <w:lang w:val="en-US"/>
        </w:rPr>
      </w:pPr>
      <w:r w:rsidRPr="004463EA">
        <w:rPr>
          <w:rFonts w:ascii="Verdana" w:hAnsi="Verdana"/>
          <w:b/>
          <w:lang w:val="en-US"/>
        </w:rPr>
        <w:t xml:space="preserve">SMEInst-01-2016-2017 Open Distributive Innovation Scheme </w:t>
      </w:r>
    </w:p>
    <w:p w:rsidR="004141FC" w:rsidRPr="00C2491E" w:rsidRDefault="004141FC" w:rsidP="004141FC">
      <w:pPr>
        <w:pStyle w:val="Web"/>
        <w:jc w:val="both"/>
        <w:rPr>
          <w:rFonts w:ascii="Verdana" w:hAnsi="Verdana"/>
          <w:b/>
          <w:lang w:val="en-US"/>
        </w:rPr>
      </w:pPr>
      <w:proofErr w:type="gramStart"/>
      <w:r w:rsidRPr="00C2491E">
        <w:rPr>
          <w:rStyle w:val="a3"/>
          <w:rFonts w:ascii="Verdana" w:hAnsi="Verdana"/>
          <w:b w:val="0"/>
          <w:lang w:val="en-US"/>
        </w:rPr>
        <w:t>Innovative Startups and SMEs in the ICT sector.</w:t>
      </w:r>
      <w:proofErr w:type="gramEnd"/>
      <w:r w:rsidRPr="00C2491E">
        <w:rPr>
          <w:rStyle w:val="a3"/>
          <w:rFonts w:ascii="Verdana" w:hAnsi="Verdana"/>
          <w:b w:val="0"/>
          <w:lang w:val="en-US"/>
        </w:rPr>
        <w:t xml:space="preserve"> Focus on companies proposing distributive ICT concepts, products and services applying new sets of rules, values and models which ultimately create new markets or disrupt existing markets. </w:t>
      </w:r>
    </w:p>
    <w:p w:rsidR="004141FC" w:rsidRPr="004463EA" w:rsidRDefault="004141FC" w:rsidP="004141FC">
      <w:pPr>
        <w:pStyle w:val="Web"/>
        <w:jc w:val="both"/>
        <w:rPr>
          <w:rFonts w:ascii="Verdana" w:hAnsi="Verdana"/>
          <w:b/>
          <w:lang w:val="en-US"/>
        </w:rPr>
      </w:pPr>
      <w:r w:rsidRPr="004463EA">
        <w:rPr>
          <w:rFonts w:ascii="Verdana" w:hAnsi="Verdana"/>
          <w:b/>
          <w:lang w:val="en-US"/>
        </w:rPr>
        <w:t xml:space="preserve">SMEInst-02-2016-2017 Accelerating the uptake of nanotechnologies advanced materials or advanced manufacturing and processing technologies by SMEs </w:t>
      </w:r>
    </w:p>
    <w:p w:rsidR="004141FC" w:rsidRPr="004463EA" w:rsidRDefault="004141FC" w:rsidP="004141FC">
      <w:pPr>
        <w:pStyle w:val="Web"/>
        <w:jc w:val="both"/>
        <w:rPr>
          <w:rFonts w:ascii="Verdana" w:hAnsi="Verdana"/>
          <w:lang w:val="en-US"/>
        </w:rPr>
      </w:pPr>
      <w:r w:rsidRPr="004463EA">
        <w:rPr>
          <w:rFonts w:ascii="Verdana" w:hAnsi="Verdana"/>
          <w:lang w:val="en-US"/>
        </w:rPr>
        <w:t>Industries, harvesting the hitherto untapped potential of nanotechnologies, advanced materials an advanced manufacturing and processing technologies. The main goal is to</w:t>
      </w:r>
      <w:r w:rsidRPr="004463EA">
        <w:rPr>
          <w:rFonts w:ascii="Verdana" w:hAnsi="Verdana"/>
          <w:b/>
          <w:lang w:val="en-US"/>
        </w:rPr>
        <w:t xml:space="preserve"> </w:t>
      </w:r>
      <w:r w:rsidRPr="004463EA">
        <w:rPr>
          <w:rFonts w:ascii="Verdana" w:hAnsi="Verdana"/>
          <w:lang w:val="en-US"/>
        </w:rPr>
        <w:t>create added value by creatively combing existing research results with other necessary elements, transfe</w:t>
      </w:r>
      <w:bookmarkStart w:id="0" w:name="_GoBack"/>
      <w:bookmarkEnd w:id="0"/>
      <w:r w:rsidRPr="004463EA">
        <w:rPr>
          <w:rFonts w:ascii="Verdana" w:hAnsi="Verdana"/>
          <w:lang w:val="en-US"/>
        </w:rPr>
        <w:t xml:space="preserve">r results across sectors, accelerate innovation and create profit or other benefits. The research should bring the technology and production to industrial readiness and maturity for commercialization after the project. </w:t>
      </w:r>
    </w:p>
    <w:p w:rsidR="004141FC" w:rsidRPr="004463EA" w:rsidRDefault="004141FC" w:rsidP="004141FC">
      <w:pPr>
        <w:pStyle w:val="Web"/>
        <w:jc w:val="both"/>
        <w:rPr>
          <w:rFonts w:ascii="Verdana" w:hAnsi="Verdana"/>
          <w:b/>
          <w:lang w:val="en-US"/>
        </w:rPr>
      </w:pPr>
      <w:r w:rsidRPr="004463EA">
        <w:rPr>
          <w:rFonts w:ascii="Verdana" w:hAnsi="Verdana"/>
          <w:b/>
          <w:lang w:val="en-US"/>
        </w:rPr>
        <w:t>SMEInst-03-2016-2017 Dedicated support to biotechnology SMEs closing the gap from lab to market</w:t>
      </w:r>
    </w:p>
    <w:p w:rsidR="004141FC" w:rsidRPr="004463EA" w:rsidRDefault="004141FC" w:rsidP="004141FC">
      <w:pPr>
        <w:pStyle w:val="Web"/>
        <w:jc w:val="both"/>
        <w:rPr>
          <w:rFonts w:ascii="Verdana" w:hAnsi="Verdana"/>
          <w:lang w:val="en-US"/>
        </w:rPr>
      </w:pPr>
      <w:r w:rsidRPr="004463EA">
        <w:rPr>
          <w:rFonts w:ascii="Verdana" w:hAnsi="Verdana"/>
          <w:lang w:val="en-US"/>
        </w:rPr>
        <w:t>SMEs working in the field of industrial biotechnology and ideas/concepts involving the use of systems and/or synthetic biology</w:t>
      </w:r>
    </w:p>
    <w:p w:rsidR="004141FC" w:rsidRPr="004463EA" w:rsidRDefault="004141FC" w:rsidP="004141FC">
      <w:pPr>
        <w:pStyle w:val="Web"/>
        <w:jc w:val="both"/>
        <w:rPr>
          <w:rFonts w:ascii="Verdana" w:hAnsi="Verdana"/>
          <w:lang w:val="en-US"/>
        </w:rPr>
      </w:pPr>
      <w:r w:rsidRPr="004463EA">
        <w:rPr>
          <w:rFonts w:ascii="Verdana" w:hAnsi="Verdana"/>
          <w:b/>
          <w:lang w:val="en-US"/>
        </w:rPr>
        <w:t>SMEInst-04-2016-2017 Engaging SMEs in space research and development</w:t>
      </w:r>
      <w:r w:rsidRPr="004463EA">
        <w:rPr>
          <w:rFonts w:ascii="Verdana" w:hAnsi="Verdana"/>
          <w:lang w:val="en-US"/>
        </w:rPr>
        <w:t xml:space="preserve"> </w:t>
      </w:r>
    </w:p>
    <w:p w:rsidR="004141FC" w:rsidRPr="004463EA" w:rsidRDefault="004141FC" w:rsidP="004141FC">
      <w:pPr>
        <w:pStyle w:val="Web"/>
        <w:jc w:val="both"/>
        <w:rPr>
          <w:rFonts w:ascii="Verdana" w:hAnsi="Verdana"/>
          <w:lang w:val="en-US"/>
        </w:rPr>
      </w:pPr>
      <w:r w:rsidRPr="004463EA">
        <w:rPr>
          <w:rFonts w:ascii="Verdana" w:hAnsi="Verdana"/>
          <w:lang w:val="en-US"/>
        </w:rPr>
        <w:t xml:space="preserve">SMEs in space R&amp;D, especially those traditionally involved in it and reduce as much as possible the entry barriers to SMEs for Horizon 2020 funding. Cover: any aspect of the Specific </w:t>
      </w:r>
      <w:proofErr w:type="spellStart"/>
      <w:r w:rsidRPr="004463EA">
        <w:rPr>
          <w:rFonts w:ascii="Verdana" w:hAnsi="Verdana"/>
          <w:lang w:val="en-US"/>
        </w:rPr>
        <w:t>Programme</w:t>
      </w:r>
      <w:proofErr w:type="spellEnd"/>
      <w:r w:rsidRPr="004463EA">
        <w:rPr>
          <w:rFonts w:ascii="Verdana" w:hAnsi="Verdana"/>
          <w:lang w:val="en-US"/>
        </w:rPr>
        <w:t xml:space="preserve"> for Space, in connection to the flagship programs Galileo and Copernicus</w:t>
      </w:r>
    </w:p>
    <w:p w:rsidR="004141FC" w:rsidRPr="004463EA" w:rsidRDefault="004141FC" w:rsidP="004141FC">
      <w:pPr>
        <w:pStyle w:val="Web"/>
        <w:jc w:val="both"/>
        <w:rPr>
          <w:rFonts w:ascii="Verdana" w:hAnsi="Verdana"/>
          <w:b/>
          <w:lang w:val="en-US"/>
        </w:rPr>
      </w:pPr>
      <w:r w:rsidRPr="004463EA">
        <w:rPr>
          <w:rFonts w:ascii="Verdana" w:hAnsi="Verdana"/>
          <w:b/>
          <w:lang w:val="en-US"/>
        </w:rPr>
        <w:lastRenderedPageBreak/>
        <w:t>SMEInst-05-2016-2017 Supporting innovative SMEs in the healthcare biotechnology sector</w:t>
      </w:r>
    </w:p>
    <w:p w:rsidR="004141FC" w:rsidRPr="004463EA" w:rsidRDefault="004141FC" w:rsidP="004141FC">
      <w:pPr>
        <w:pStyle w:val="Web"/>
        <w:jc w:val="both"/>
        <w:rPr>
          <w:rFonts w:ascii="Verdana" w:hAnsi="Verdana"/>
          <w:lang w:val="en-US"/>
        </w:rPr>
      </w:pPr>
      <w:r w:rsidRPr="004463EA">
        <w:rPr>
          <w:rFonts w:ascii="Verdana" w:hAnsi="Verdana"/>
          <w:lang w:val="en-US"/>
        </w:rPr>
        <w:t xml:space="preserve">SMEs in the Healthcare biotechnology sector: Cell technologies in medical </w:t>
      </w:r>
      <w:proofErr w:type="gramStart"/>
      <w:r w:rsidRPr="004463EA">
        <w:rPr>
          <w:rFonts w:ascii="Verdana" w:hAnsi="Verdana"/>
          <w:lang w:val="en-US"/>
        </w:rPr>
        <w:t>applications :</w:t>
      </w:r>
      <w:proofErr w:type="gramEnd"/>
      <w:r w:rsidRPr="004463EA">
        <w:rPr>
          <w:rFonts w:ascii="Verdana" w:hAnsi="Verdana"/>
          <w:lang w:val="en-US"/>
        </w:rPr>
        <w:t xml:space="preserve"> cell manufacturing (culture, multiplication, scale-up, automation), preservation, banking and transport, identification, cell sorting &amp; delivery, imaging, tracking, process &amp; quality control, genetic engineering and gene editing, production of therapeutic biomolecules. Medical applications: diagnostics and biosensors, cell and gene therapy, tissue engineering, bio-artificial organs, immunotherapy, vaccine and antibody production, predictive toxicology, synthetic biology, modeling and development and disease processes OR clinical research for the validation of biomarkers and medical devices</w:t>
      </w:r>
    </w:p>
    <w:p w:rsidR="004141FC" w:rsidRPr="004463EA" w:rsidRDefault="004141FC" w:rsidP="004141FC">
      <w:pPr>
        <w:pStyle w:val="Web"/>
        <w:jc w:val="both"/>
        <w:rPr>
          <w:rFonts w:ascii="Verdana" w:hAnsi="Verdana"/>
          <w:b/>
          <w:lang w:val="en-US"/>
        </w:rPr>
      </w:pPr>
      <w:r w:rsidRPr="004463EA">
        <w:rPr>
          <w:rFonts w:ascii="Verdana" w:hAnsi="Verdana"/>
          <w:b/>
          <w:lang w:val="en-US"/>
        </w:rPr>
        <w:t>SMEInst-06-2016-2017 Accelerating market introduction of ICT solutions for Health, Well-Being and Ageing Well</w:t>
      </w:r>
    </w:p>
    <w:p w:rsidR="004141FC" w:rsidRPr="004463EA" w:rsidRDefault="004141FC" w:rsidP="004141FC">
      <w:pPr>
        <w:pStyle w:val="Web"/>
        <w:jc w:val="both"/>
        <w:rPr>
          <w:rFonts w:ascii="Verdana" w:hAnsi="Verdana"/>
          <w:lang w:val="en-US"/>
        </w:rPr>
      </w:pPr>
      <w:r w:rsidRPr="004463EA">
        <w:rPr>
          <w:rFonts w:ascii="Verdana" w:hAnsi="Verdana"/>
          <w:lang w:val="en-US"/>
        </w:rPr>
        <w:t xml:space="preserve">SMEs and young companies that are looking for swift support to their innovative </w:t>
      </w:r>
      <w:proofErr w:type="gramStart"/>
      <w:r w:rsidRPr="004463EA">
        <w:rPr>
          <w:rFonts w:ascii="Verdana" w:hAnsi="Verdana"/>
          <w:lang w:val="en-US"/>
        </w:rPr>
        <w:t>ideas :</w:t>
      </w:r>
      <w:proofErr w:type="gramEnd"/>
      <w:r w:rsidRPr="004463EA">
        <w:rPr>
          <w:rFonts w:ascii="Verdana" w:hAnsi="Verdana"/>
          <w:lang w:val="en-US"/>
        </w:rPr>
        <w:t xml:space="preserve"> overcome gaps in exploitation of promising research results in ICT for Health, Well-being and ageing well. </w:t>
      </w:r>
    </w:p>
    <w:p w:rsidR="004141FC" w:rsidRPr="004463EA" w:rsidRDefault="004141FC" w:rsidP="004141FC">
      <w:pPr>
        <w:pStyle w:val="Web"/>
        <w:jc w:val="both"/>
        <w:rPr>
          <w:rFonts w:ascii="Verdana" w:hAnsi="Verdana"/>
          <w:b/>
          <w:lang w:val="en-US"/>
        </w:rPr>
      </w:pPr>
      <w:r w:rsidRPr="004463EA">
        <w:rPr>
          <w:rFonts w:ascii="Verdana" w:hAnsi="Verdana"/>
          <w:b/>
          <w:lang w:val="en-US"/>
        </w:rPr>
        <w:t xml:space="preserve">SMEInst-07-2016-2017 Stimulating the innovation potential of SMEs for sustainable and competitive agriculture, forestry, </w:t>
      </w:r>
      <w:proofErr w:type="spellStart"/>
      <w:r w:rsidRPr="004463EA">
        <w:rPr>
          <w:rFonts w:ascii="Verdana" w:hAnsi="Verdana"/>
          <w:b/>
          <w:lang w:val="en-US"/>
        </w:rPr>
        <w:t>agri</w:t>
      </w:r>
      <w:proofErr w:type="spellEnd"/>
      <w:r w:rsidRPr="004463EA">
        <w:rPr>
          <w:rFonts w:ascii="Verdana" w:hAnsi="Verdana"/>
          <w:b/>
          <w:lang w:val="en-US"/>
        </w:rPr>
        <w:t>-food and bio-based sectors</w:t>
      </w:r>
    </w:p>
    <w:p w:rsidR="004141FC" w:rsidRPr="004463EA" w:rsidRDefault="004141FC" w:rsidP="004141FC">
      <w:pPr>
        <w:pStyle w:val="Web"/>
        <w:jc w:val="both"/>
        <w:rPr>
          <w:rFonts w:ascii="Verdana" w:hAnsi="Verdana"/>
          <w:lang w:val="en-US"/>
        </w:rPr>
      </w:pPr>
      <w:proofErr w:type="spellStart"/>
      <w:r w:rsidRPr="004463EA">
        <w:rPr>
          <w:rFonts w:ascii="Verdana" w:hAnsi="Verdana"/>
          <w:lang w:val="en-US"/>
        </w:rPr>
        <w:t>Agri</w:t>
      </w:r>
      <w:proofErr w:type="spellEnd"/>
      <w:r w:rsidRPr="004463EA">
        <w:rPr>
          <w:rFonts w:ascii="Verdana" w:hAnsi="Verdana"/>
          <w:lang w:val="en-US"/>
        </w:rPr>
        <w:t>-Food sector, bio-based products, primary production systems, ecosystem services</w:t>
      </w:r>
    </w:p>
    <w:p w:rsidR="004141FC" w:rsidRPr="004463EA" w:rsidRDefault="004141FC" w:rsidP="004141FC">
      <w:pPr>
        <w:pStyle w:val="Web"/>
        <w:jc w:val="both"/>
        <w:rPr>
          <w:rFonts w:ascii="Verdana" w:hAnsi="Verdana"/>
          <w:b/>
          <w:lang w:val="en-US"/>
        </w:rPr>
      </w:pPr>
      <w:r w:rsidRPr="004463EA">
        <w:rPr>
          <w:rFonts w:ascii="Verdana" w:hAnsi="Verdana"/>
          <w:b/>
          <w:lang w:val="en-US"/>
        </w:rPr>
        <w:t>SMEInst-08-2016-2017 Supporting SMEs efforts for the development – deployment and market replication of innovative solutions for blue growth</w:t>
      </w:r>
    </w:p>
    <w:p w:rsidR="004141FC" w:rsidRPr="004463EA" w:rsidRDefault="004141FC" w:rsidP="004141FC">
      <w:pPr>
        <w:pStyle w:val="Web"/>
        <w:jc w:val="both"/>
        <w:rPr>
          <w:rFonts w:ascii="Verdana" w:hAnsi="Verdana"/>
          <w:lang w:val="en-US"/>
        </w:rPr>
      </w:pPr>
      <w:r w:rsidRPr="004463EA">
        <w:rPr>
          <w:rFonts w:ascii="Verdana" w:hAnsi="Verdana"/>
          <w:lang w:val="en-US"/>
        </w:rPr>
        <w:t>Marine biotechnology, fisheries, marine and fresh water aquaculture (including production and processing of feed and food), innovative maritime economic activities </w:t>
      </w:r>
    </w:p>
    <w:p w:rsidR="004141FC" w:rsidRPr="004463EA" w:rsidRDefault="004141FC" w:rsidP="004141FC">
      <w:pPr>
        <w:pStyle w:val="Web"/>
        <w:jc w:val="both"/>
        <w:rPr>
          <w:rFonts w:ascii="Verdana" w:hAnsi="Verdana"/>
          <w:b/>
          <w:lang w:val="en-US"/>
        </w:rPr>
      </w:pPr>
      <w:r w:rsidRPr="004463EA">
        <w:rPr>
          <w:rFonts w:ascii="Verdana" w:hAnsi="Verdana"/>
          <w:b/>
          <w:lang w:val="en-US"/>
        </w:rPr>
        <w:lastRenderedPageBreak/>
        <w:t>SMEInst-09-2016-2017 Stimulating the innovation potential of SMEs for a low carbon and efficient energy system</w:t>
      </w:r>
    </w:p>
    <w:p w:rsidR="004141FC" w:rsidRPr="004463EA" w:rsidRDefault="004141FC" w:rsidP="004141FC">
      <w:pPr>
        <w:pStyle w:val="Web"/>
        <w:jc w:val="both"/>
        <w:rPr>
          <w:rFonts w:ascii="Verdana" w:hAnsi="Verdana"/>
          <w:lang w:val="en-US"/>
        </w:rPr>
      </w:pPr>
      <w:r w:rsidRPr="004463EA">
        <w:rPr>
          <w:rFonts w:ascii="Verdana" w:hAnsi="Verdana"/>
          <w:lang w:val="en-US"/>
        </w:rPr>
        <w:t>Producing energy efficient products and services, low-cost &amp; low-carbon electricity supply (renewable energy, carbon capture, storage and re-use), alternative fuels and mobile energy sources, new knowledge and technologies</w:t>
      </w:r>
    </w:p>
    <w:p w:rsidR="004141FC" w:rsidRPr="004463EA" w:rsidRDefault="004141FC" w:rsidP="004141FC">
      <w:pPr>
        <w:pStyle w:val="Web"/>
        <w:jc w:val="both"/>
        <w:rPr>
          <w:rFonts w:ascii="Verdana" w:hAnsi="Verdana"/>
          <w:b/>
          <w:lang w:val="en-US"/>
        </w:rPr>
      </w:pPr>
      <w:r w:rsidRPr="004463EA">
        <w:rPr>
          <w:rFonts w:ascii="Verdana" w:hAnsi="Verdana"/>
          <w:b/>
          <w:lang w:val="en-US"/>
        </w:rPr>
        <w:t>SMEInst-10-2016-2017 Small Business Innovation research for Transport and Smart Cities Mobility</w:t>
      </w:r>
    </w:p>
    <w:p w:rsidR="004141FC" w:rsidRPr="004463EA" w:rsidRDefault="004141FC" w:rsidP="004141FC">
      <w:pPr>
        <w:pStyle w:val="Web"/>
        <w:jc w:val="both"/>
        <w:rPr>
          <w:rFonts w:ascii="Verdana" w:hAnsi="Verdana"/>
          <w:lang w:val="en-US"/>
        </w:rPr>
      </w:pPr>
      <w:r w:rsidRPr="004463EA">
        <w:rPr>
          <w:rFonts w:ascii="Verdana" w:hAnsi="Verdana"/>
          <w:lang w:val="en-US"/>
        </w:rPr>
        <w:t>Transport sector: Actions to develop new services, products, processes, technologies, systems and combinations thereof that contribute to achieving the European transport and mobility goals</w:t>
      </w:r>
    </w:p>
    <w:p w:rsidR="004141FC" w:rsidRPr="004463EA" w:rsidRDefault="004141FC" w:rsidP="004141FC">
      <w:pPr>
        <w:pStyle w:val="Web"/>
        <w:jc w:val="both"/>
        <w:rPr>
          <w:rFonts w:ascii="Verdana" w:hAnsi="Verdana"/>
          <w:b/>
          <w:lang w:val="en-US"/>
        </w:rPr>
      </w:pPr>
      <w:r w:rsidRPr="004463EA">
        <w:rPr>
          <w:rFonts w:ascii="Verdana" w:hAnsi="Verdana"/>
          <w:b/>
          <w:lang w:val="en-US"/>
        </w:rPr>
        <w:t>SMEInst-11-2016-2017 Boosting the potential of Small Businesses in the areas of climate action, environment, resource efficiency and raw materials</w:t>
      </w:r>
    </w:p>
    <w:p w:rsidR="004141FC" w:rsidRPr="004463EA" w:rsidRDefault="004141FC" w:rsidP="004141FC">
      <w:pPr>
        <w:pStyle w:val="Web"/>
        <w:jc w:val="both"/>
        <w:rPr>
          <w:rFonts w:ascii="Verdana" w:hAnsi="Verdana"/>
          <w:lang w:val="en-US"/>
        </w:rPr>
      </w:pPr>
      <w:r w:rsidRPr="004463EA">
        <w:rPr>
          <w:rFonts w:ascii="Verdana" w:hAnsi="Verdana"/>
          <w:lang w:val="en-US"/>
        </w:rPr>
        <w:t>Innovative SMEs: Commercializing innovative solutions from SMEs B2B and B2C context ideas addressing climate action, environment, resource efficiency, raw materials challenge. Strategic priorities of systemic eco-innovation and circular economy, nature-based solutions, climate services, sustainable supply of raw materials, cultural heritage for sustainable growth</w:t>
      </w:r>
    </w:p>
    <w:p w:rsidR="004141FC" w:rsidRPr="004463EA" w:rsidRDefault="004141FC" w:rsidP="004141FC">
      <w:pPr>
        <w:pStyle w:val="Web"/>
        <w:jc w:val="both"/>
        <w:rPr>
          <w:rFonts w:ascii="Verdana" w:hAnsi="Verdana"/>
          <w:b/>
          <w:lang w:val="en-US"/>
        </w:rPr>
      </w:pPr>
      <w:r w:rsidRPr="004463EA">
        <w:rPr>
          <w:rFonts w:ascii="Verdana" w:hAnsi="Verdana"/>
          <w:b/>
          <w:lang w:val="en-US"/>
        </w:rPr>
        <w:t xml:space="preserve">SMEInst-12-2016-2017 New Business models for inclusive, innovative and reflective societies </w:t>
      </w:r>
    </w:p>
    <w:p w:rsidR="004141FC" w:rsidRPr="004463EA" w:rsidRDefault="004141FC" w:rsidP="004141FC">
      <w:pPr>
        <w:pStyle w:val="Web"/>
        <w:jc w:val="both"/>
        <w:rPr>
          <w:rFonts w:ascii="Verdana" w:hAnsi="Verdana"/>
          <w:lang w:val="en-US"/>
        </w:rPr>
      </w:pPr>
      <w:proofErr w:type="gramStart"/>
      <w:r w:rsidRPr="004463EA">
        <w:rPr>
          <w:rFonts w:ascii="Verdana" w:hAnsi="Verdana"/>
          <w:lang w:val="en-US"/>
        </w:rPr>
        <w:t>SMEs, including social enterprises and cultural actors.</w:t>
      </w:r>
      <w:proofErr w:type="gramEnd"/>
      <w:r w:rsidRPr="004463EA">
        <w:rPr>
          <w:rFonts w:ascii="Verdana" w:hAnsi="Verdana"/>
          <w:lang w:val="en-US"/>
        </w:rPr>
        <w:t xml:space="preserve"> Creating innovative e public services using open data (new business opportunities). </w:t>
      </w:r>
    </w:p>
    <w:p w:rsidR="004141FC" w:rsidRPr="004463EA" w:rsidRDefault="004141FC" w:rsidP="004141FC">
      <w:pPr>
        <w:pStyle w:val="Web"/>
        <w:jc w:val="both"/>
        <w:rPr>
          <w:rFonts w:ascii="Verdana" w:hAnsi="Verdana"/>
          <w:lang w:val="en-US"/>
        </w:rPr>
      </w:pPr>
      <w:r w:rsidRPr="004463EA">
        <w:rPr>
          <w:rFonts w:ascii="Verdana" w:hAnsi="Verdana"/>
          <w:b/>
          <w:lang w:val="en-US"/>
        </w:rPr>
        <w:t>SMEInst-13-2016-2017 Engaging SMEs in security research and development</w:t>
      </w:r>
    </w:p>
    <w:p w:rsidR="004141FC" w:rsidRPr="004463EA" w:rsidRDefault="004141FC" w:rsidP="004141FC">
      <w:pPr>
        <w:pStyle w:val="Web"/>
        <w:jc w:val="both"/>
        <w:rPr>
          <w:rFonts w:ascii="Verdana" w:hAnsi="Verdana"/>
          <w:lang w:val="en-US"/>
        </w:rPr>
      </w:pPr>
      <w:r w:rsidRPr="004463EA">
        <w:rPr>
          <w:rFonts w:ascii="Verdana" w:hAnsi="Verdana"/>
          <w:lang w:val="en-US"/>
        </w:rPr>
        <w:lastRenderedPageBreak/>
        <w:t>SMEs in innovation activities in the domain of security, especially those not traditionally involved in it and reduce as much as possible for the entry barriers to SMEs for Horizon2020 funding (fighting crime, illegal trafficking &amp; terrorism, protecting and improving the reliance of critical infrastructures, supply chains and transport models, strengthen security, improve cyber security, increase Europe’s resilience to crises and disasters, ensure privacy and freedom including the internet &amp; enhance the societal legal and ethical understanding of all areas of security, risk and management, enhance standardization and interoperability of systems, support Union’s external security policies</w:t>
      </w:r>
    </w:p>
    <w:p w:rsidR="004141FC" w:rsidRPr="004463EA" w:rsidRDefault="004141FC" w:rsidP="004141FC">
      <w:pPr>
        <w:pStyle w:val="Web"/>
        <w:jc w:val="both"/>
        <w:rPr>
          <w:rFonts w:ascii="Verdana" w:hAnsi="Verdana"/>
          <w:lang w:val="en-US"/>
        </w:rPr>
      </w:pPr>
    </w:p>
    <w:p w:rsidR="004141FC" w:rsidRPr="004463EA" w:rsidRDefault="004141FC" w:rsidP="004141FC">
      <w:pPr>
        <w:pStyle w:val="Web"/>
        <w:jc w:val="both"/>
        <w:rPr>
          <w:rFonts w:ascii="Verdana" w:hAnsi="Verdana"/>
          <w:lang w:val="en-US"/>
        </w:rPr>
      </w:pPr>
    </w:p>
    <w:p w:rsidR="004141FC" w:rsidRPr="004463EA" w:rsidRDefault="004141FC" w:rsidP="004141FC">
      <w:pPr>
        <w:rPr>
          <w:rFonts w:ascii="Verdana" w:hAnsi="Verdana" w:cs="Arial"/>
          <w:b/>
          <w:lang w:val="en-US"/>
        </w:rPr>
      </w:pPr>
      <w:r w:rsidRPr="004463EA">
        <w:rPr>
          <w:rFonts w:ascii="Verdana" w:hAnsi="Verdana" w:cs="Arial"/>
          <w:b/>
          <w:lang w:val="en-US"/>
        </w:rPr>
        <w:br w:type="page"/>
      </w:r>
    </w:p>
    <w:p w:rsidR="00236EBC" w:rsidRPr="004141FC" w:rsidRDefault="00236EBC" w:rsidP="00761CFB">
      <w:pPr>
        <w:rPr>
          <w:lang w:val="en-US"/>
        </w:rPr>
      </w:pPr>
    </w:p>
    <w:sectPr w:rsidR="00236EBC" w:rsidRPr="004141FC" w:rsidSect="00503875">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30" w:rsidRDefault="00D67230">
      <w:r>
        <w:separator/>
      </w:r>
    </w:p>
  </w:endnote>
  <w:endnote w:type="continuationSeparator" w:id="0">
    <w:p w:rsidR="00D67230" w:rsidRDefault="00D6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68" w:rsidRDefault="00CC79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0C" w:rsidRPr="00AF10A2" w:rsidRDefault="008D370C" w:rsidP="004D6F2E">
    <w:pPr>
      <w:pBdr>
        <w:top w:val="double" w:sz="4" w:space="1" w:color="auto"/>
      </w:pBdr>
      <w:autoSpaceDE w:val="0"/>
      <w:autoSpaceDN w:val="0"/>
      <w:adjustRightInd w:val="0"/>
      <w:jc w:val="center"/>
      <w:rPr>
        <w:sz w:val="20"/>
        <w:szCs w:val="20"/>
        <w:lang w:val="en-US"/>
      </w:rPr>
    </w:pPr>
    <w:r w:rsidRPr="00AF10A2">
      <w:rPr>
        <w:bCs/>
        <w:sz w:val="20"/>
        <w:szCs w:val="20"/>
        <w:lang w:val="en-US"/>
      </w:rPr>
      <w:t xml:space="preserve">3-5 </w:t>
    </w:r>
    <w:proofErr w:type="spellStart"/>
    <w:r w:rsidR="00AF10A2">
      <w:rPr>
        <w:bCs/>
        <w:sz w:val="20"/>
        <w:szCs w:val="20"/>
        <w:lang w:val="en-US"/>
      </w:rPr>
      <w:t>Lohagou</w:t>
    </w:r>
    <w:proofErr w:type="spellEnd"/>
    <w:r w:rsidR="00AF10A2">
      <w:rPr>
        <w:bCs/>
        <w:sz w:val="20"/>
        <w:szCs w:val="20"/>
        <w:lang w:val="en-US"/>
      </w:rPr>
      <w:t xml:space="preserve"> </w:t>
    </w:r>
    <w:proofErr w:type="spellStart"/>
    <w:r w:rsidR="00AF10A2">
      <w:rPr>
        <w:bCs/>
        <w:sz w:val="20"/>
        <w:szCs w:val="20"/>
        <w:lang w:val="en-US"/>
      </w:rPr>
      <w:t>Marineli</w:t>
    </w:r>
    <w:proofErr w:type="spellEnd"/>
    <w:r w:rsidR="00AF10A2">
      <w:rPr>
        <w:bCs/>
        <w:sz w:val="20"/>
        <w:szCs w:val="20"/>
        <w:lang w:val="en-US"/>
      </w:rPr>
      <w:t xml:space="preserve"> Str. </w:t>
    </w:r>
    <w:r w:rsidRPr="00AF10A2">
      <w:rPr>
        <w:bCs/>
        <w:sz w:val="20"/>
        <w:szCs w:val="20"/>
        <w:lang w:val="en-US"/>
      </w:rPr>
      <w:t xml:space="preserve">/ 71202 / </w:t>
    </w:r>
    <w:proofErr w:type="spellStart"/>
    <w:r w:rsidR="00AF10A2">
      <w:rPr>
        <w:bCs/>
        <w:sz w:val="20"/>
        <w:szCs w:val="20"/>
        <w:lang w:val="en-US"/>
      </w:rPr>
      <w:t>Heraklion</w:t>
    </w:r>
    <w:proofErr w:type="spellEnd"/>
    <w:r w:rsidR="00AF10A2">
      <w:rPr>
        <w:bCs/>
        <w:sz w:val="20"/>
        <w:szCs w:val="20"/>
        <w:lang w:val="en-US"/>
      </w:rPr>
      <w:t xml:space="preserve">, Crete </w:t>
    </w:r>
    <w:r w:rsidRPr="00AF10A2">
      <w:rPr>
        <w:bCs/>
        <w:sz w:val="20"/>
        <w:szCs w:val="20"/>
        <w:lang w:val="en-US"/>
      </w:rPr>
      <w:t>/</w:t>
    </w:r>
    <w:r w:rsidR="00AF10A2">
      <w:rPr>
        <w:sz w:val="20"/>
        <w:szCs w:val="20"/>
        <w:lang w:val="en-US"/>
      </w:rPr>
      <w:t xml:space="preserve"> T</w:t>
    </w:r>
    <w:r w:rsidRPr="00AF10A2">
      <w:rPr>
        <w:sz w:val="20"/>
        <w:szCs w:val="20"/>
        <w:lang w:val="en-US"/>
      </w:rPr>
      <w:t xml:space="preserve">: 2810 284333 / </w:t>
    </w:r>
    <w:r w:rsidR="00AF10A2">
      <w:rPr>
        <w:sz w:val="20"/>
        <w:szCs w:val="20"/>
        <w:lang w:val="en-US"/>
      </w:rPr>
      <w:t>F</w:t>
    </w:r>
    <w:r w:rsidRPr="00AF10A2">
      <w:rPr>
        <w:sz w:val="20"/>
        <w:szCs w:val="20"/>
        <w:lang w:val="en-US"/>
      </w:rPr>
      <w:t>: 2810 289800</w:t>
    </w:r>
  </w:p>
  <w:p w:rsidR="008D370C" w:rsidRPr="00197646" w:rsidRDefault="008D370C" w:rsidP="00AB31FE">
    <w:pPr>
      <w:pStyle w:val="a5"/>
      <w:jc w:val="center"/>
      <w:rPr>
        <w:sz w:val="20"/>
        <w:szCs w:val="20"/>
        <w:lang w:val="en-GB"/>
      </w:rPr>
    </w:pPr>
    <w:proofErr w:type="gramStart"/>
    <w:r w:rsidRPr="00384495">
      <w:rPr>
        <w:sz w:val="20"/>
        <w:szCs w:val="20"/>
        <w:lang w:val="en-GB"/>
      </w:rPr>
      <w:t>web</w:t>
    </w:r>
    <w:proofErr w:type="gramEnd"/>
    <w:r w:rsidRPr="00384495">
      <w:rPr>
        <w:sz w:val="20"/>
        <w:szCs w:val="20"/>
        <w:lang w:val="en-GB"/>
      </w:rPr>
      <w:t xml:space="preserve"> site: </w:t>
    </w:r>
    <w:hyperlink r:id="rId1" w:history="1">
      <w:r w:rsidR="00CC7968" w:rsidRPr="007F7C88">
        <w:rPr>
          <w:rStyle w:val="-"/>
          <w:sz w:val="20"/>
          <w:szCs w:val="20"/>
          <w:lang w:val="en-GB"/>
        </w:rPr>
        <w:t>www.</w:t>
      </w:r>
      <w:r w:rsidR="00CC7968" w:rsidRPr="007F7C88">
        <w:rPr>
          <w:rStyle w:val="-"/>
          <w:sz w:val="20"/>
          <w:szCs w:val="20"/>
          <w:lang w:val="en-US"/>
        </w:rPr>
        <w:t>synergasia.com</w:t>
      </w:r>
      <w:r w:rsidR="00CC7968" w:rsidRPr="007F7C88">
        <w:rPr>
          <w:rStyle w:val="-"/>
          <w:sz w:val="20"/>
          <w:szCs w:val="20"/>
          <w:lang w:val="en-GB"/>
        </w:rPr>
        <w:t>.gr</w:t>
      </w:r>
    </w:hyperlink>
    <w:r w:rsidR="00CC7968">
      <w:rPr>
        <w:sz w:val="20"/>
        <w:szCs w:val="20"/>
        <w:lang w:val="en-GB"/>
      </w:rPr>
      <w:t xml:space="preserve"> </w:t>
    </w:r>
    <w:r w:rsidR="00881E99">
      <w:rPr>
        <w:sz w:val="20"/>
        <w:szCs w:val="20"/>
        <w:lang w:val="en-US"/>
      </w:rPr>
      <w:t xml:space="preserve"> </w:t>
    </w:r>
    <w:r w:rsidRPr="00384495">
      <w:rPr>
        <w:sz w:val="20"/>
        <w:szCs w:val="20"/>
        <w:lang w:val="en-GB"/>
      </w:rPr>
      <w:t>/</w:t>
    </w:r>
    <w:r w:rsidR="00CC7968">
      <w:rPr>
        <w:sz w:val="20"/>
        <w:szCs w:val="20"/>
        <w:lang w:val="en-GB"/>
      </w:rPr>
      <w:t xml:space="preserve"> </w:t>
    </w:r>
    <w:r w:rsidRPr="00384495">
      <w:rPr>
        <w:sz w:val="20"/>
        <w:szCs w:val="20"/>
        <w:lang w:val="en-GB"/>
      </w:rPr>
      <w:t xml:space="preserve"> e-mail: </w:t>
    </w:r>
    <w:hyperlink r:id="rId2" w:history="1">
      <w:r w:rsidR="00CC7968" w:rsidRPr="007F7C88">
        <w:rPr>
          <w:rStyle w:val="-"/>
          <w:sz w:val="20"/>
          <w:szCs w:val="20"/>
          <w:lang w:val="en-GB"/>
        </w:rPr>
        <w:t>info@synergasia.com.gr</w:t>
      </w:r>
    </w:hyperlink>
    <w:r w:rsidR="00CC7968">
      <w:rPr>
        <w:sz w:val="20"/>
        <w:szCs w:val="20"/>
        <w:lang w:val="en-GB"/>
      </w:rPr>
      <w:t xml:space="preserve"> </w:t>
    </w:r>
  </w:p>
  <w:p w:rsidR="008D370C" w:rsidRPr="002F117D" w:rsidRDefault="008D370C" w:rsidP="00AB31FE">
    <w:pPr>
      <w:pStyle w:val="a5"/>
      <w:jc w:val="center"/>
      <w:rPr>
        <w:rFonts w:ascii="Arial" w:hAnsi="Arial" w:cs="Arial"/>
        <w:sz w:val="20"/>
        <w:szCs w:val="20"/>
      </w:rPr>
    </w:pPr>
    <w:r>
      <w:rPr>
        <w:rStyle w:val="a6"/>
      </w:rPr>
      <w:fldChar w:fldCharType="begin"/>
    </w:r>
    <w:r>
      <w:rPr>
        <w:rStyle w:val="a6"/>
      </w:rPr>
      <w:instrText xml:space="preserve"> PAGE  \* ArabicDash </w:instrText>
    </w:r>
    <w:r>
      <w:rPr>
        <w:rStyle w:val="a6"/>
      </w:rPr>
      <w:fldChar w:fldCharType="separate"/>
    </w:r>
    <w:r w:rsidR="00C2491E">
      <w:rPr>
        <w:rStyle w:val="a6"/>
        <w:noProof/>
      </w:rPr>
      <w:t>- 2 -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68" w:rsidRDefault="00CC7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30" w:rsidRDefault="00D67230">
      <w:r>
        <w:separator/>
      </w:r>
    </w:p>
  </w:footnote>
  <w:footnote w:type="continuationSeparator" w:id="0">
    <w:p w:rsidR="00D67230" w:rsidRDefault="00D6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68" w:rsidRDefault="00CC79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0C" w:rsidRDefault="008676D4" w:rsidP="004D6F2E">
    <w:pPr>
      <w:pStyle w:val="a4"/>
      <w:pBdr>
        <w:bottom w:val="double" w:sz="4" w:space="1" w:color="auto"/>
      </w:pBdr>
      <w:jc w:val="center"/>
    </w:pPr>
    <w:r>
      <w:rPr>
        <w:noProof/>
        <w:sz w:val="52"/>
        <w:szCs w:val="52"/>
      </w:rPr>
      <w:drawing>
        <wp:inline distT="0" distB="0" distL="0" distR="0" wp14:anchorId="4FA3AF2A" wp14:editId="5583C3B6">
          <wp:extent cx="1028700" cy="7143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143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68" w:rsidRDefault="00CC79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4598"/>
    <w:multiLevelType w:val="multilevel"/>
    <w:tmpl w:val="FECA501A"/>
    <w:lvl w:ilvl="0">
      <w:start w:val="1"/>
      <w:numFmt w:val="decimal"/>
      <w:lvlText w:val="%1"/>
      <w:lvlJc w:val="left"/>
      <w:pPr>
        <w:tabs>
          <w:tab w:val="num" w:pos="360"/>
        </w:tabs>
      </w:pPr>
      <w:rPr>
        <w:rFonts w:ascii="Tahoma" w:hAnsi="Tahoma" w:cs="Tahoma" w:hint="default"/>
        <w:b/>
        <w:bCs/>
        <w:i w:val="0"/>
        <w:iCs w:val="0"/>
        <w:sz w:val="28"/>
        <w:szCs w:val="28"/>
      </w:rPr>
    </w:lvl>
    <w:lvl w:ilvl="1">
      <w:start w:val="1"/>
      <w:numFmt w:val="decimal"/>
      <w:lvlText w:val="%1.%2"/>
      <w:lvlJc w:val="left"/>
      <w:pPr>
        <w:tabs>
          <w:tab w:val="num" w:pos="3414"/>
        </w:tabs>
      </w:pPr>
      <w:rPr>
        <w:rFonts w:ascii="Tahoma" w:hAnsi="Tahoma" w:cs="Tahoma" w:hint="default"/>
        <w:b/>
        <w:bCs/>
        <w:i w:val="0"/>
        <w:iCs w:val="0"/>
        <w:sz w:val="22"/>
        <w:szCs w:val="22"/>
      </w:rPr>
    </w:lvl>
    <w:lvl w:ilvl="2">
      <w:start w:val="1"/>
      <w:numFmt w:val="decimal"/>
      <w:pStyle w:val="3"/>
      <w:lvlText w:val="%1.%2.%3"/>
      <w:lvlJc w:val="left"/>
      <w:pPr>
        <w:tabs>
          <w:tab w:val="num" w:pos="720"/>
        </w:tabs>
      </w:pPr>
      <w:rPr>
        <w:rFonts w:ascii="Tahoma" w:hAnsi="Tahoma" w:cs="Tahoma" w:hint="default"/>
        <w:b/>
        <w:bCs/>
        <w:i w:val="0"/>
        <w:iCs w:val="0"/>
        <w:sz w:val="20"/>
        <w:szCs w:val="20"/>
      </w:rPr>
    </w:lvl>
    <w:lvl w:ilvl="3">
      <w:start w:val="1"/>
      <w:numFmt w:val="decimal"/>
      <w:lvlText w:val="%1.%2.%3.%4"/>
      <w:lvlJc w:val="right"/>
      <w:pPr>
        <w:tabs>
          <w:tab w:val="num" w:pos="1368"/>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60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1">
    <w:nsid w:val="1D714146"/>
    <w:multiLevelType w:val="hybridMultilevel"/>
    <w:tmpl w:val="DD7ED5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3305DC"/>
    <w:multiLevelType w:val="hybridMultilevel"/>
    <w:tmpl w:val="803AC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93252B7"/>
    <w:multiLevelType w:val="hybridMultilevel"/>
    <w:tmpl w:val="FEA8F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3B5FEF"/>
    <w:multiLevelType w:val="hybridMultilevel"/>
    <w:tmpl w:val="D8665248"/>
    <w:lvl w:ilvl="0" w:tplc="FBD26292">
      <w:numFmt w:val="bullet"/>
      <w:lvlText w:val="-"/>
      <w:lvlJc w:val="left"/>
      <w:pPr>
        <w:ind w:left="1440" w:hanging="360"/>
      </w:pPr>
      <w:rPr>
        <w:rFonts w:ascii="Tahoma" w:eastAsia="Times New Roman"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69C44D57"/>
    <w:multiLevelType w:val="hybridMultilevel"/>
    <w:tmpl w:val="E596423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76032B3F"/>
    <w:multiLevelType w:val="hybridMultilevel"/>
    <w:tmpl w:val="971692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B0669CA"/>
    <w:multiLevelType w:val="hybridMultilevel"/>
    <w:tmpl w:val="94F865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4"/>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D3"/>
    <w:rsid w:val="00022D60"/>
    <w:rsid w:val="00025D18"/>
    <w:rsid w:val="000440D4"/>
    <w:rsid w:val="000B0ED4"/>
    <w:rsid w:val="000B1303"/>
    <w:rsid w:val="000B2A59"/>
    <w:rsid w:val="000B5CB7"/>
    <w:rsid w:val="000C17D3"/>
    <w:rsid w:val="000C7C46"/>
    <w:rsid w:val="000E143F"/>
    <w:rsid w:val="000F43BF"/>
    <w:rsid w:val="0010093A"/>
    <w:rsid w:val="00110F79"/>
    <w:rsid w:val="00136B89"/>
    <w:rsid w:val="00137579"/>
    <w:rsid w:val="00162E69"/>
    <w:rsid w:val="0017000E"/>
    <w:rsid w:val="00195A49"/>
    <w:rsid w:val="00197646"/>
    <w:rsid w:val="001A2724"/>
    <w:rsid w:val="001C6097"/>
    <w:rsid w:val="001F7001"/>
    <w:rsid w:val="00224111"/>
    <w:rsid w:val="00231AC6"/>
    <w:rsid w:val="00232980"/>
    <w:rsid w:val="00236EBC"/>
    <w:rsid w:val="002471C6"/>
    <w:rsid w:val="00267A0A"/>
    <w:rsid w:val="00276BBF"/>
    <w:rsid w:val="002935B1"/>
    <w:rsid w:val="00295DCA"/>
    <w:rsid w:val="002A137B"/>
    <w:rsid w:val="002D2275"/>
    <w:rsid w:val="002D27A1"/>
    <w:rsid w:val="002E4D67"/>
    <w:rsid w:val="002F117D"/>
    <w:rsid w:val="002F33C8"/>
    <w:rsid w:val="002F3694"/>
    <w:rsid w:val="00314189"/>
    <w:rsid w:val="00327C38"/>
    <w:rsid w:val="00340E9B"/>
    <w:rsid w:val="00344557"/>
    <w:rsid w:val="003637F9"/>
    <w:rsid w:val="00373C0E"/>
    <w:rsid w:val="003826B7"/>
    <w:rsid w:val="00382839"/>
    <w:rsid w:val="00384495"/>
    <w:rsid w:val="003C7268"/>
    <w:rsid w:val="003E0287"/>
    <w:rsid w:val="00400FBF"/>
    <w:rsid w:val="00407C1F"/>
    <w:rsid w:val="004141FC"/>
    <w:rsid w:val="00440720"/>
    <w:rsid w:val="00454923"/>
    <w:rsid w:val="004555C7"/>
    <w:rsid w:val="004926E4"/>
    <w:rsid w:val="004A2875"/>
    <w:rsid w:val="004B139A"/>
    <w:rsid w:val="004C6B56"/>
    <w:rsid w:val="004D00E8"/>
    <w:rsid w:val="004D170B"/>
    <w:rsid w:val="004D4D2C"/>
    <w:rsid w:val="004D6F2E"/>
    <w:rsid w:val="004E3896"/>
    <w:rsid w:val="004F7163"/>
    <w:rsid w:val="00503875"/>
    <w:rsid w:val="005050C4"/>
    <w:rsid w:val="00514B86"/>
    <w:rsid w:val="00514C3B"/>
    <w:rsid w:val="0053537F"/>
    <w:rsid w:val="00541C8D"/>
    <w:rsid w:val="00574A3D"/>
    <w:rsid w:val="005929D2"/>
    <w:rsid w:val="005A1F54"/>
    <w:rsid w:val="005B0196"/>
    <w:rsid w:val="005B0450"/>
    <w:rsid w:val="005C77E3"/>
    <w:rsid w:val="005E51B5"/>
    <w:rsid w:val="005E6DD8"/>
    <w:rsid w:val="006027E1"/>
    <w:rsid w:val="00643CC6"/>
    <w:rsid w:val="0066668E"/>
    <w:rsid w:val="006666A8"/>
    <w:rsid w:val="00684292"/>
    <w:rsid w:val="006935E7"/>
    <w:rsid w:val="006A54F5"/>
    <w:rsid w:val="006C3242"/>
    <w:rsid w:val="006F0AC0"/>
    <w:rsid w:val="006F1CA9"/>
    <w:rsid w:val="006F4CC6"/>
    <w:rsid w:val="007460BB"/>
    <w:rsid w:val="00760B6F"/>
    <w:rsid w:val="00761CFB"/>
    <w:rsid w:val="00767B28"/>
    <w:rsid w:val="00770768"/>
    <w:rsid w:val="007C1EBE"/>
    <w:rsid w:val="007C7CCF"/>
    <w:rsid w:val="007D503D"/>
    <w:rsid w:val="007D55AC"/>
    <w:rsid w:val="007E2074"/>
    <w:rsid w:val="007E6662"/>
    <w:rsid w:val="00822F78"/>
    <w:rsid w:val="0086704E"/>
    <w:rsid w:val="008676D4"/>
    <w:rsid w:val="00867BB0"/>
    <w:rsid w:val="0087575A"/>
    <w:rsid w:val="00881E99"/>
    <w:rsid w:val="00891705"/>
    <w:rsid w:val="008977BD"/>
    <w:rsid w:val="008D370C"/>
    <w:rsid w:val="008D4186"/>
    <w:rsid w:val="008D7E59"/>
    <w:rsid w:val="00905744"/>
    <w:rsid w:val="0091219F"/>
    <w:rsid w:val="00923F79"/>
    <w:rsid w:val="00924DE5"/>
    <w:rsid w:val="009257E1"/>
    <w:rsid w:val="00934624"/>
    <w:rsid w:val="00935EB8"/>
    <w:rsid w:val="00943759"/>
    <w:rsid w:val="00944349"/>
    <w:rsid w:val="00964A71"/>
    <w:rsid w:val="009B5EA0"/>
    <w:rsid w:val="009B72A4"/>
    <w:rsid w:val="009C10DA"/>
    <w:rsid w:val="009C4A2A"/>
    <w:rsid w:val="009D7DF7"/>
    <w:rsid w:val="009E2CEA"/>
    <w:rsid w:val="00A01A45"/>
    <w:rsid w:val="00A021C1"/>
    <w:rsid w:val="00A22269"/>
    <w:rsid w:val="00A46245"/>
    <w:rsid w:val="00A47530"/>
    <w:rsid w:val="00A52452"/>
    <w:rsid w:val="00A61031"/>
    <w:rsid w:val="00A75D5F"/>
    <w:rsid w:val="00A87FD6"/>
    <w:rsid w:val="00AA4F6F"/>
    <w:rsid w:val="00AB31FE"/>
    <w:rsid w:val="00AB3F8F"/>
    <w:rsid w:val="00AC460E"/>
    <w:rsid w:val="00AE0047"/>
    <w:rsid w:val="00AE5F70"/>
    <w:rsid w:val="00AF10A2"/>
    <w:rsid w:val="00AF21B1"/>
    <w:rsid w:val="00B37791"/>
    <w:rsid w:val="00B55A5C"/>
    <w:rsid w:val="00B72283"/>
    <w:rsid w:val="00B7635E"/>
    <w:rsid w:val="00B8716C"/>
    <w:rsid w:val="00B92EB7"/>
    <w:rsid w:val="00BB4CF8"/>
    <w:rsid w:val="00BC604D"/>
    <w:rsid w:val="00BD2A44"/>
    <w:rsid w:val="00BD31C2"/>
    <w:rsid w:val="00BF1875"/>
    <w:rsid w:val="00BF539F"/>
    <w:rsid w:val="00C14F5C"/>
    <w:rsid w:val="00C1720D"/>
    <w:rsid w:val="00C2491E"/>
    <w:rsid w:val="00C306AA"/>
    <w:rsid w:val="00C3226D"/>
    <w:rsid w:val="00C33703"/>
    <w:rsid w:val="00C35B23"/>
    <w:rsid w:val="00C5767E"/>
    <w:rsid w:val="00C72223"/>
    <w:rsid w:val="00C81D92"/>
    <w:rsid w:val="00C84504"/>
    <w:rsid w:val="00C871C3"/>
    <w:rsid w:val="00C90E59"/>
    <w:rsid w:val="00CA6A11"/>
    <w:rsid w:val="00CB31F8"/>
    <w:rsid w:val="00CB7DD8"/>
    <w:rsid w:val="00CC7968"/>
    <w:rsid w:val="00CE51D8"/>
    <w:rsid w:val="00D052A0"/>
    <w:rsid w:val="00D11E64"/>
    <w:rsid w:val="00D1315A"/>
    <w:rsid w:val="00D14CD8"/>
    <w:rsid w:val="00D15D89"/>
    <w:rsid w:val="00D17B10"/>
    <w:rsid w:val="00D20A75"/>
    <w:rsid w:val="00D22517"/>
    <w:rsid w:val="00D27924"/>
    <w:rsid w:val="00D4684A"/>
    <w:rsid w:val="00D46DCB"/>
    <w:rsid w:val="00D557BE"/>
    <w:rsid w:val="00D614C2"/>
    <w:rsid w:val="00D67230"/>
    <w:rsid w:val="00D717A6"/>
    <w:rsid w:val="00D762DD"/>
    <w:rsid w:val="00D96B94"/>
    <w:rsid w:val="00DA1D69"/>
    <w:rsid w:val="00DB35B8"/>
    <w:rsid w:val="00DC7A14"/>
    <w:rsid w:val="00DD0F12"/>
    <w:rsid w:val="00DD3365"/>
    <w:rsid w:val="00DE1D17"/>
    <w:rsid w:val="00DE4600"/>
    <w:rsid w:val="00DE556E"/>
    <w:rsid w:val="00DF2A58"/>
    <w:rsid w:val="00E034F7"/>
    <w:rsid w:val="00E27EBD"/>
    <w:rsid w:val="00E33E2B"/>
    <w:rsid w:val="00E50A4E"/>
    <w:rsid w:val="00E67D4A"/>
    <w:rsid w:val="00E723F5"/>
    <w:rsid w:val="00E76D82"/>
    <w:rsid w:val="00EB0DEE"/>
    <w:rsid w:val="00EE5CC8"/>
    <w:rsid w:val="00F37E8B"/>
    <w:rsid w:val="00F41D63"/>
    <w:rsid w:val="00F42FF3"/>
    <w:rsid w:val="00F43745"/>
    <w:rsid w:val="00F4706A"/>
    <w:rsid w:val="00F53F39"/>
    <w:rsid w:val="00F650FF"/>
    <w:rsid w:val="00FD38F8"/>
    <w:rsid w:val="00FE1B58"/>
    <w:rsid w:val="00FE1B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F2E"/>
    <w:rPr>
      <w:color w:val="000000"/>
      <w:sz w:val="24"/>
      <w:szCs w:val="24"/>
    </w:rPr>
  </w:style>
  <w:style w:type="paragraph" w:styleId="1">
    <w:name w:val="heading 1"/>
    <w:basedOn w:val="a"/>
    <w:next w:val="a"/>
    <w:qFormat/>
    <w:rsid w:val="00BF1875"/>
    <w:pPr>
      <w:keepNext/>
      <w:spacing w:before="240" w:after="60"/>
      <w:outlineLvl w:val="0"/>
    </w:pPr>
    <w:rPr>
      <w:rFonts w:ascii="Arial" w:hAnsi="Arial" w:cs="Arial"/>
      <w:b/>
      <w:bCs/>
      <w:color w:val="auto"/>
      <w:kern w:val="32"/>
      <w:sz w:val="32"/>
      <w:szCs w:val="32"/>
    </w:rPr>
  </w:style>
  <w:style w:type="paragraph" w:styleId="2">
    <w:name w:val="heading 2"/>
    <w:basedOn w:val="a"/>
    <w:next w:val="a"/>
    <w:qFormat/>
    <w:rsid w:val="00BF1875"/>
    <w:pPr>
      <w:keepNext/>
      <w:spacing w:before="240" w:after="60"/>
      <w:outlineLvl w:val="1"/>
    </w:pPr>
    <w:rPr>
      <w:rFonts w:ascii="Arial" w:hAnsi="Arial" w:cs="Arial"/>
      <w:b/>
      <w:bCs/>
      <w:i/>
      <w:iCs/>
      <w:sz w:val="28"/>
      <w:szCs w:val="28"/>
    </w:rPr>
  </w:style>
  <w:style w:type="paragraph" w:styleId="3">
    <w:name w:val="heading 3"/>
    <w:aliases w:val="h3,H3,H31,H32,H311,h31,H33,H312,h32,H321,H3111,h311,H34,H313,h33,H35,H314,h34,H36,H315,h35,H322,H3112,h312,H331,H3121,h321,H341,H3131,h331,H351,H3141,h341,H37,H316,h36,H323,H3113,h313,H332,H3122,h322,H342,H3132,h332,H352,H3142,h342,H38,b,2"/>
    <w:basedOn w:val="a"/>
    <w:next w:val="a"/>
    <w:autoRedefine/>
    <w:qFormat/>
    <w:rsid w:val="004D6F2E"/>
    <w:pPr>
      <w:keepNext/>
      <w:numPr>
        <w:ilvl w:val="2"/>
        <w:numId w:val="1"/>
      </w:numPr>
      <w:spacing w:before="240" w:after="60"/>
      <w:outlineLvl w:val="2"/>
    </w:pPr>
    <w:rPr>
      <w:rFonts w:ascii="Tahoma" w:hAnsi="Tahoma" w:cs="Arial"/>
      <w:b/>
      <w:bCs/>
      <w:color w:val="auto"/>
      <w:sz w:val="22"/>
      <w:szCs w:val="22"/>
      <w:lang w:eastAsia="en-US"/>
    </w:rPr>
  </w:style>
  <w:style w:type="paragraph" w:styleId="7">
    <w:name w:val="heading 7"/>
    <w:basedOn w:val="a"/>
    <w:next w:val="a"/>
    <w:qFormat/>
    <w:rsid w:val="00BF1875"/>
    <w:pPr>
      <w:spacing w:before="240" w:after="60"/>
      <w:outlineLvl w:val="6"/>
    </w:pPr>
  </w:style>
  <w:style w:type="paragraph" w:styleId="9">
    <w:name w:val="heading 9"/>
    <w:basedOn w:val="a"/>
    <w:next w:val="a"/>
    <w:qFormat/>
    <w:rsid w:val="00BF1875"/>
    <w:pPr>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17D3"/>
    <w:rPr>
      <w:b/>
      <w:bCs/>
    </w:rPr>
  </w:style>
  <w:style w:type="paragraph" w:styleId="Web">
    <w:name w:val="Normal (Web)"/>
    <w:basedOn w:val="a"/>
    <w:uiPriority w:val="99"/>
    <w:rsid w:val="000C17D3"/>
    <w:pPr>
      <w:spacing w:after="324"/>
    </w:pPr>
  </w:style>
  <w:style w:type="paragraph" w:styleId="a4">
    <w:name w:val="header"/>
    <w:basedOn w:val="a"/>
    <w:rsid w:val="00D052A0"/>
    <w:pPr>
      <w:tabs>
        <w:tab w:val="center" w:pos="4320"/>
        <w:tab w:val="right" w:pos="8640"/>
      </w:tabs>
    </w:pPr>
  </w:style>
  <w:style w:type="paragraph" w:styleId="a5">
    <w:name w:val="footer"/>
    <w:basedOn w:val="a"/>
    <w:rsid w:val="00D052A0"/>
    <w:pPr>
      <w:tabs>
        <w:tab w:val="center" w:pos="4320"/>
        <w:tab w:val="right" w:pos="8640"/>
      </w:tabs>
    </w:pPr>
  </w:style>
  <w:style w:type="character" w:styleId="-">
    <w:name w:val="Hyperlink"/>
    <w:basedOn w:val="a0"/>
    <w:rsid w:val="00AB31FE"/>
    <w:rPr>
      <w:color w:val="0000FF"/>
      <w:u w:val="single"/>
    </w:rPr>
  </w:style>
  <w:style w:type="paragraph" w:customStyle="1" w:styleId="MyHD1">
    <w:name w:val="MyHD1"/>
    <w:basedOn w:val="a"/>
    <w:rsid w:val="004D6F2E"/>
    <w:pPr>
      <w:tabs>
        <w:tab w:val="num" w:pos="360"/>
        <w:tab w:val="left" w:pos="1134"/>
      </w:tabs>
      <w:spacing w:before="360" w:after="240"/>
    </w:pPr>
    <w:rPr>
      <w:rFonts w:ascii="Tahoma" w:hAnsi="Tahoma" w:cs="Tahoma"/>
      <w:b/>
      <w:bCs/>
      <w:caps/>
      <w:color w:val="auto"/>
    </w:rPr>
  </w:style>
  <w:style w:type="paragraph" w:styleId="10">
    <w:name w:val="toc 1"/>
    <w:aliases w:val="MyTC1"/>
    <w:basedOn w:val="a"/>
    <w:next w:val="a"/>
    <w:autoRedefine/>
    <w:semiHidden/>
    <w:rsid w:val="004D6F2E"/>
    <w:pPr>
      <w:tabs>
        <w:tab w:val="left" w:pos="567"/>
        <w:tab w:val="left" w:pos="1080"/>
        <w:tab w:val="right" w:leader="dot" w:pos="9344"/>
      </w:tabs>
      <w:spacing w:before="120" w:after="120"/>
      <w:jc w:val="both"/>
    </w:pPr>
    <w:rPr>
      <w:rFonts w:ascii="Tahoma" w:hAnsi="Tahoma" w:cs="Tahoma"/>
      <w:b/>
      <w:bCs/>
      <w:caps/>
      <w:noProof/>
      <w:color w:val="auto"/>
    </w:rPr>
  </w:style>
  <w:style w:type="paragraph" w:styleId="20">
    <w:name w:val="toc 2"/>
    <w:basedOn w:val="a"/>
    <w:next w:val="a"/>
    <w:autoRedefine/>
    <w:semiHidden/>
    <w:rsid w:val="004D6F2E"/>
    <w:pPr>
      <w:tabs>
        <w:tab w:val="left" w:leader="dot" w:pos="851"/>
        <w:tab w:val="right" w:leader="dot" w:pos="9344"/>
      </w:tabs>
      <w:spacing w:line="300" w:lineRule="atLeast"/>
      <w:ind w:left="284"/>
    </w:pPr>
    <w:rPr>
      <w:rFonts w:ascii="Tahoma" w:hAnsi="Tahoma" w:cs="Tahoma"/>
      <w:b/>
      <w:bCs/>
      <w:noProof/>
      <w:color w:val="auto"/>
      <w:sz w:val="20"/>
      <w:szCs w:val="20"/>
    </w:rPr>
  </w:style>
  <w:style w:type="character" w:styleId="a6">
    <w:name w:val="page number"/>
    <w:basedOn w:val="a0"/>
    <w:rsid w:val="004D6F2E"/>
  </w:style>
  <w:style w:type="paragraph" w:customStyle="1" w:styleId="StyleTahoma11ptJustifiedBefore3ptAfter3pt">
    <w:name w:val="Style Tahoma 11 pt Justified Before:  3 pt After:  3 pt"/>
    <w:basedOn w:val="a"/>
    <w:link w:val="StyleTahoma11ptJustifiedBefore3ptAfter3ptChar"/>
    <w:rsid w:val="004D6F2E"/>
    <w:pPr>
      <w:spacing w:before="60" w:after="60" w:line="360" w:lineRule="auto"/>
      <w:jc w:val="both"/>
    </w:pPr>
    <w:rPr>
      <w:rFonts w:ascii="Tahoma" w:hAnsi="Tahoma"/>
      <w:color w:val="auto"/>
      <w:sz w:val="22"/>
      <w:szCs w:val="20"/>
    </w:rPr>
  </w:style>
  <w:style w:type="character" w:customStyle="1" w:styleId="StyleTahoma11ptJustifiedBefore3ptAfter3ptChar">
    <w:name w:val="Style Tahoma 11 pt Justified Before:  3 pt After:  3 pt Char"/>
    <w:basedOn w:val="a0"/>
    <w:link w:val="StyleTahoma11ptJustifiedBefore3ptAfter3pt"/>
    <w:rsid w:val="004D6F2E"/>
    <w:rPr>
      <w:rFonts w:ascii="Tahoma" w:hAnsi="Tahoma"/>
      <w:sz w:val="22"/>
      <w:lang w:val="el-GR" w:eastAsia="el-GR" w:bidi="ar-SA"/>
    </w:rPr>
  </w:style>
  <w:style w:type="paragraph" w:customStyle="1" w:styleId="11">
    <w:name w:val="Παράγραφος λίστας1"/>
    <w:basedOn w:val="a"/>
    <w:qFormat/>
    <w:rsid w:val="00867BB0"/>
    <w:pPr>
      <w:ind w:left="720"/>
      <w:contextualSpacing/>
    </w:pPr>
    <w:rPr>
      <w:rFonts w:ascii="Verdana" w:eastAsia="Calibri" w:hAnsi="Verdana" w:cs="Tahoma"/>
      <w:color w:val="auto"/>
      <w:sz w:val="20"/>
      <w:szCs w:val="20"/>
    </w:rPr>
  </w:style>
  <w:style w:type="paragraph" w:styleId="a7">
    <w:name w:val="Body Text Indent"/>
    <w:basedOn w:val="a"/>
    <w:rsid w:val="00BF1875"/>
    <w:pPr>
      <w:spacing w:after="120"/>
      <w:ind w:left="283"/>
    </w:pPr>
    <w:rPr>
      <w:color w:val="auto"/>
      <w:sz w:val="20"/>
      <w:szCs w:val="20"/>
    </w:rPr>
  </w:style>
  <w:style w:type="paragraph" w:styleId="30">
    <w:name w:val="Body Text 3"/>
    <w:basedOn w:val="a"/>
    <w:rsid w:val="00BF1875"/>
    <w:pPr>
      <w:widowControl w:val="0"/>
    </w:pPr>
    <w:rPr>
      <w:rFonts w:ascii="Arial" w:hAnsi="Arial" w:cs="Arial"/>
      <w:color w:val="auto"/>
      <w:sz w:val="22"/>
      <w:lang w:eastAsia="en-US"/>
    </w:rPr>
  </w:style>
  <w:style w:type="paragraph" w:styleId="21">
    <w:name w:val="Body Text Indent 2"/>
    <w:basedOn w:val="a"/>
    <w:rsid w:val="00BF1875"/>
    <w:pPr>
      <w:widowControl w:val="0"/>
      <w:ind w:left="720"/>
    </w:pPr>
    <w:rPr>
      <w:rFonts w:ascii="Arial" w:hAnsi="Arial" w:cs="Arial"/>
      <w:color w:val="auto"/>
      <w:sz w:val="22"/>
      <w:lang w:eastAsia="en-US"/>
    </w:rPr>
  </w:style>
  <w:style w:type="paragraph" w:styleId="a8">
    <w:name w:val="Body Text"/>
    <w:basedOn w:val="a"/>
    <w:rsid w:val="00BF1875"/>
    <w:pPr>
      <w:spacing w:after="120"/>
    </w:pPr>
    <w:rPr>
      <w:color w:val="auto"/>
      <w:sz w:val="20"/>
      <w:szCs w:val="20"/>
    </w:rPr>
  </w:style>
  <w:style w:type="character" w:customStyle="1" w:styleId="Heading9Char">
    <w:name w:val="Heading 9 Char"/>
    <w:basedOn w:val="a0"/>
    <w:rsid w:val="00BF1875"/>
    <w:rPr>
      <w:rFonts w:ascii="Verdana" w:hAnsi="Verdana" w:cs="Verdana"/>
      <w:b/>
      <w:bCs/>
      <w:sz w:val="24"/>
      <w:szCs w:val="24"/>
      <w:lang w:val="en-US" w:eastAsia="en-US"/>
    </w:rPr>
  </w:style>
  <w:style w:type="paragraph" w:customStyle="1" w:styleId="para">
    <w:name w:val="para"/>
    <w:basedOn w:val="a"/>
    <w:rsid w:val="00BF1875"/>
    <w:rPr>
      <w:rFonts w:ascii="Arial" w:hAnsi="Arial" w:cs="Arial"/>
      <w:color w:val="auto"/>
      <w:sz w:val="20"/>
      <w:szCs w:val="20"/>
      <w:lang w:val="en-US" w:eastAsia="en-US"/>
    </w:rPr>
  </w:style>
  <w:style w:type="character" w:customStyle="1" w:styleId="born">
    <w:name w:val="b.orn. ΕΠΕ"/>
    <w:basedOn w:val="a0"/>
    <w:semiHidden/>
    <w:rsid w:val="00AE5F70"/>
    <w:rPr>
      <w:rFonts w:ascii="Arial" w:hAnsi="Arial" w:cs="Arial"/>
      <w:color w:val="auto"/>
      <w:sz w:val="20"/>
      <w:szCs w:val="20"/>
    </w:rPr>
  </w:style>
  <w:style w:type="character" w:styleId="a9">
    <w:name w:val="Emphasis"/>
    <w:basedOn w:val="a0"/>
    <w:qFormat/>
    <w:rsid w:val="00AE5F70"/>
    <w:rPr>
      <w:i/>
      <w:iCs/>
    </w:rPr>
  </w:style>
  <w:style w:type="character" w:styleId="-0">
    <w:name w:val="FollowedHyperlink"/>
    <w:basedOn w:val="a0"/>
    <w:rsid w:val="0010093A"/>
    <w:rPr>
      <w:color w:val="800080"/>
      <w:u w:val="single"/>
    </w:rPr>
  </w:style>
  <w:style w:type="character" w:customStyle="1" w:styleId="apple-style-span">
    <w:name w:val="apple-style-span"/>
    <w:basedOn w:val="a0"/>
    <w:rsid w:val="0087575A"/>
  </w:style>
  <w:style w:type="character" w:customStyle="1" w:styleId="apple-converted-space">
    <w:name w:val="apple-converted-space"/>
    <w:basedOn w:val="a0"/>
    <w:rsid w:val="00D557BE"/>
  </w:style>
  <w:style w:type="paragraph" w:styleId="22">
    <w:name w:val="Body Text 2"/>
    <w:basedOn w:val="a"/>
    <w:rsid w:val="00891705"/>
    <w:pPr>
      <w:spacing w:after="120" w:line="480" w:lineRule="auto"/>
    </w:pPr>
  </w:style>
  <w:style w:type="paragraph" w:styleId="aa">
    <w:name w:val="List Paragraph"/>
    <w:basedOn w:val="a"/>
    <w:uiPriority w:val="34"/>
    <w:qFormat/>
    <w:rsid w:val="008676D4"/>
    <w:pPr>
      <w:spacing w:after="200" w:line="276" w:lineRule="auto"/>
      <w:ind w:left="720"/>
      <w:contextualSpacing/>
    </w:pPr>
    <w:rPr>
      <w:rFonts w:ascii="Calibri" w:hAnsi="Calibri"/>
      <w:color w:val="auto"/>
      <w:sz w:val="22"/>
      <w:szCs w:val="22"/>
      <w:lang w:val="en-US" w:eastAsia="en-US"/>
    </w:rPr>
  </w:style>
  <w:style w:type="paragraph" w:styleId="ab">
    <w:name w:val="Balloon Text"/>
    <w:basedOn w:val="a"/>
    <w:link w:val="Char"/>
    <w:rsid w:val="00C81D92"/>
    <w:rPr>
      <w:rFonts w:ascii="Tahoma" w:hAnsi="Tahoma" w:cs="Tahoma"/>
      <w:sz w:val="16"/>
      <w:szCs w:val="16"/>
    </w:rPr>
  </w:style>
  <w:style w:type="character" w:customStyle="1" w:styleId="Char">
    <w:name w:val="Κείμενο πλαισίου Char"/>
    <w:basedOn w:val="a0"/>
    <w:link w:val="ab"/>
    <w:rsid w:val="00C81D9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F2E"/>
    <w:rPr>
      <w:color w:val="000000"/>
      <w:sz w:val="24"/>
      <w:szCs w:val="24"/>
    </w:rPr>
  </w:style>
  <w:style w:type="paragraph" w:styleId="1">
    <w:name w:val="heading 1"/>
    <w:basedOn w:val="a"/>
    <w:next w:val="a"/>
    <w:qFormat/>
    <w:rsid w:val="00BF1875"/>
    <w:pPr>
      <w:keepNext/>
      <w:spacing w:before="240" w:after="60"/>
      <w:outlineLvl w:val="0"/>
    </w:pPr>
    <w:rPr>
      <w:rFonts w:ascii="Arial" w:hAnsi="Arial" w:cs="Arial"/>
      <w:b/>
      <w:bCs/>
      <w:color w:val="auto"/>
      <w:kern w:val="32"/>
      <w:sz w:val="32"/>
      <w:szCs w:val="32"/>
    </w:rPr>
  </w:style>
  <w:style w:type="paragraph" w:styleId="2">
    <w:name w:val="heading 2"/>
    <w:basedOn w:val="a"/>
    <w:next w:val="a"/>
    <w:qFormat/>
    <w:rsid w:val="00BF1875"/>
    <w:pPr>
      <w:keepNext/>
      <w:spacing w:before="240" w:after="60"/>
      <w:outlineLvl w:val="1"/>
    </w:pPr>
    <w:rPr>
      <w:rFonts w:ascii="Arial" w:hAnsi="Arial" w:cs="Arial"/>
      <w:b/>
      <w:bCs/>
      <w:i/>
      <w:iCs/>
      <w:sz w:val="28"/>
      <w:szCs w:val="28"/>
    </w:rPr>
  </w:style>
  <w:style w:type="paragraph" w:styleId="3">
    <w:name w:val="heading 3"/>
    <w:aliases w:val="h3,H3,H31,H32,H311,h31,H33,H312,h32,H321,H3111,h311,H34,H313,h33,H35,H314,h34,H36,H315,h35,H322,H3112,h312,H331,H3121,h321,H341,H3131,h331,H351,H3141,h341,H37,H316,h36,H323,H3113,h313,H332,H3122,h322,H342,H3132,h332,H352,H3142,h342,H38,b,2"/>
    <w:basedOn w:val="a"/>
    <w:next w:val="a"/>
    <w:autoRedefine/>
    <w:qFormat/>
    <w:rsid w:val="004D6F2E"/>
    <w:pPr>
      <w:keepNext/>
      <w:numPr>
        <w:ilvl w:val="2"/>
        <w:numId w:val="1"/>
      </w:numPr>
      <w:spacing w:before="240" w:after="60"/>
      <w:outlineLvl w:val="2"/>
    </w:pPr>
    <w:rPr>
      <w:rFonts w:ascii="Tahoma" w:hAnsi="Tahoma" w:cs="Arial"/>
      <w:b/>
      <w:bCs/>
      <w:color w:val="auto"/>
      <w:sz w:val="22"/>
      <w:szCs w:val="22"/>
      <w:lang w:eastAsia="en-US"/>
    </w:rPr>
  </w:style>
  <w:style w:type="paragraph" w:styleId="7">
    <w:name w:val="heading 7"/>
    <w:basedOn w:val="a"/>
    <w:next w:val="a"/>
    <w:qFormat/>
    <w:rsid w:val="00BF1875"/>
    <w:pPr>
      <w:spacing w:before="240" w:after="60"/>
      <w:outlineLvl w:val="6"/>
    </w:pPr>
  </w:style>
  <w:style w:type="paragraph" w:styleId="9">
    <w:name w:val="heading 9"/>
    <w:basedOn w:val="a"/>
    <w:next w:val="a"/>
    <w:qFormat/>
    <w:rsid w:val="00BF1875"/>
    <w:pPr>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17D3"/>
    <w:rPr>
      <w:b/>
      <w:bCs/>
    </w:rPr>
  </w:style>
  <w:style w:type="paragraph" w:styleId="Web">
    <w:name w:val="Normal (Web)"/>
    <w:basedOn w:val="a"/>
    <w:uiPriority w:val="99"/>
    <w:rsid w:val="000C17D3"/>
    <w:pPr>
      <w:spacing w:after="324"/>
    </w:pPr>
  </w:style>
  <w:style w:type="paragraph" w:styleId="a4">
    <w:name w:val="header"/>
    <w:basedOn w:val="a"/>
    <w:rsid w:val="00D052A0"/>
    <w:pPr>
      <w:tabs>
        <w:tab w:val="center" w:pos="4320"/>
        <w:tab w:val="right" w:pos="8640"/>
      </w:tabs>
    </w:pPr>
  </w:style>
  <w:style w:type="paragraph" w:styleId="a5">
    <w:name w:val="footer"/>
    <w:basedOn w:val="a"/>
    <w:rsid w:val="00D052A0"/>
    <w:pPr>
      <w:tabs>
        <w:tab w:val="center" w:pos="4320"/>
        <w:tab w:val="right" w:pos="8640"/>
      </w:tabs>
    </w:pPr>
  </w:style>
  <w:style w:type="character" w:styleId="-">
    <w:name w:val="Hyperlink"/>
    <w:basedOn w:val="a0"/>
    <w:rsid w:val="00AB31FE"/>
    <w:rPr>
      <w:color w:val="0000FF"/>
      <w:u w:val="single"/>
    </w:rPr>
  </w:style>
  <w:style w:type="paragraph" w:customStyle="1" w:styleId="MyHD1">
    <w:name w:val="MyHD1"/>
    <w:basedOn w:val="a"/>
    <w:rsid w:val="004D6F2E"/>
    <w:pPr>
      <w:tabs>
        <w:tab w:val="num" w:pos="360"/>
        <w:tab w:val="left" w:pos="1134"/>
      </w:tabs>
      <w:spacing w:before="360" w:after="240"/>
    </w:pPr>
    <w:rPr>
      <w:rFonts w:ascii="Tahoma" w:hAnsi="Tahoma" w:cs="Tahoma"/>
      <w:b/>
      <w:bCs/>
      <w:caps/>
      <w:color w:val="auto"/>
    </w:rPr>
  </w:style>
  <w:style w:type="paragraph" w:styleId="10">
    <w:name w:val="toc 1"/>
    <w:aliases w:val="MyTC1"/>
    <w:basedOn w:val="a"/>
    <w:next w:val="a"/>
    <w:autoRedefine/>
    <w:semiHidden/>
    <w:rsid w:val="004D6F2E"/>
    <w:pPr>
      <w:tabs>
        <w:tab w:val="left" w:pos="567"/>
        <w:tab w:val="left" w:pos="1080"/>
        <w:tab w:val="right" w:leader="dot" w:pos="9344"/>
      </w:tabs>
      <w:spacing w:before="120" w:after="120"/>
      <w:jc w:val="both"/>
    </w:pPr>
    <w:rPr>
      <w:rFonts w:ascii="Tahoma" w:hAnsi="Tahoma" w:cs="Tahoma"/>
      <w:b/>
      <w:bCs/>
      <w:caps/>
      <w:noProof/>
      <w:color w:val="auto"/>
    </w:rPr>
  </w:style>
  <w:style w:type="paragraph" w:styleId="20">
    <w:name w:val="toc 2"/>
    <w:basedOn w:val="a"/>
    <w:next w:val="a"/>
    <w:autoRedefine/>
    <w:semiHidden/>
    <w:rsid w:val="004D6F2E"/>
    <w:pPr>
      <w:tabs>
        <w:tab w:val="left" w:leader="dot" w:pos="851"/>
        <w:tab w:val="right" w:leader="dot" w:pos="9344"/>
      </w:tabs>
      <w:spacing w:line="300" w:lineRule="atLeast"/>
      <w:ind w:left="284"/>
    </w:pPr>
    <w:rPr>
      <w:rFonts w:ascii="Tahoma" w:hAnsi="Tahoma" w:cs="Tahoma"/>
      <w:b/>
      <w:bCs/>
      <w:noProof/>
      <w:color w:val="auto"/>
      <w:sz w:val="20"/>
      <w:szCs w:val="20"/>
    </w:rPr>
  </w:style>
  <w:style w:type="character" w:styleId="a6">
    <w:name w:val="page number"/>
    <w:basedOn w:val="a0"/>
    <w:rsid w:val="004D6F2E"/>
  </w:style>
  <w:style w:type="paragraph" w:customStyle="1" w:styleId="StyleTahoma11ptJustifiedBefore3ptAfter3pt">
    <w:name w:val="Style Tahoma 11 pt Justified Before:  3 pt After:  3 pt"/>
    <w:basedOn w:val="a"/>
    <w:link w:val="StyleTahoma11ptJustifiedBefore3ptAfter3ptChar"/>
    <w:rsid w:val="004D6F2E"/>
    <w:pPr>
      <w:spacing w:before="60" w:after="60" w:line="360" w:lineRule="auto"/>
      <w:jc w:val="both"/>
    </w:pPr>
    <w:rPr>
      <w:rFonts w:ascii="Tahoma" w:hAnsi="Tahoma"/>
      <w:color w:val="auto"/>
      <w:sz w:val="22"/>
      <w:szCs w:val="20"/>
    </w:rPr>
  </w:style>
  <w:style w:type="character" w:customStyle="1" w:styleId="StyleTahoma11ptJustifiedBefore3ptAfter3ptChar">
    <w:name w:val="Style Tahoma 11 pt Justified Before:  3 pt After:  3 pt Char"/>
    <w:basedOn w:val="a0"/>
    <w:link w:val="StyleTahoma11ptJustifiedBefore3ptAfter3pt"/>
    <w:rsid w:val="004D6F2E"/>
    <w:rPr>
      <w:rFonts w:ascii="Tahoma" w:hAnsi="Tahoma"/>
      <w:sz w:val="22"/>
      <w:lang w:val="el-GR" w:eastAsia="el-GR" w:bidi="ar-SA"/>
    </w:rPr>
  </w:style>
  <w:style w:type="paragraph" w:customStyle="1" w:styleId="11">
    <w:name w:val="Παράγραφος λίστας1"/>
    <w:basedOn w:val="a"/>
    <w:qFormat/>
    <w:rsid w:val="00867BB0"/>
    <w:pPr>
      <w:ind w:left="720"/>
      <w:contextualSpacing/>
    </w:pPr>
    <w:rPr>
      <w:rFonts w:ascii="Verdana" w:eastAsia="Calibri" w:hAnsi="Verdana" w:cs="Tahoma"/>
      <w:color w:val="auto"/>
      <w:sz w:val="20"/>
      <w:szCs w:val="20"/>
    </w:rPr>
  </w:style>
  <w:style w:type="paragraph" w:styleId="a7">
    <w:name w:val="Body Text Indent"/>
    <w:basedOn w:val="a"/>
    <w:rsid w:val="00BF1875"/>
    <w:pPr>
      <w:spacing w:after="120"/>
      <w:ind w:left="283"/>
    </w:pPr>
    <w:rPr>
      <w:color w:val="auto"/>
      <w:sz w:val="20"/>
      <w:szCs w:val="20"/>
    </w:rPr>
  </w:style>
  <w:style w:type="paragraph" w:styleId="30">
    <w:name w:val="Body Text 3"/>
    <w:basedOn w:val="a"/>
    <w:rsid w:val="00BF1875"/>
    <w:pPr>
      <w:widowControl w:val="0"/>
    </w:pPr>
    <w:rPr>
      <w:rFonts w:ascii="Arial" w:hAnsi="Arial" w:cs="Arial"/>
      <w:color w:val="auto"/>
      <w:sz w:val="22"/>
      <w:lang w:eastAsia="en-US"/>
    </w:rPr>
  </w:style>
  <w:style w:type="paragraph" w:styleId="21">
    <w:name w:val="Body Text Indent 2"/>
    <w:basedOn w:val="a"/>
    <w:rsid w:val="00BF1875"/>
    <w:pPr>
      <w:widowControl w:val="0"/>
      <w:ind w:left="720"/>
    </w:pPr>
    <w:rPr>
      <w:rFonts w:ascii="Arial" w:hAnsi="Arial" w:cs="Arial"/>
      <w:color w:val="auto"/>
      <w:sz w:val="22"/>
      <w:lang w:eastAsia="en-US"/>
    </w:rPr>
  </w:style>
  <w:style w:type="paragraph" w:styleId="a8">
    <w:name w:val="Body Text"/>
    <w:basedOn w:val="a"/>
    <w:rsid w:val="00BF1875"/>
    <w:pPr>
      <w:spacing w:after="120"/>
    </w:pPr>
    <w:rPr>
      <w:color w:val="auto"/>
      <w:sz w:val="20"/>
      <w:szCs w:val="20"/>
    </w:rPr>
  </w:style>
  <w:style w:type="character" w:customStyle="1" w:styleId="Heading9Char">
    <w:name w:val="Heading 9 Char"/>
    <w:basedOn w:val="a0"/>
    <w:rsid w:val="00BF1875"/>
    <w:rPr>
      <w:rFonts w:ascii="Verdana" w:hAnsi="Verdana" w:cs="Verdana"/>
      <w:b/>
      <w:bCs/>
      <w:sz w:val="24"/>
      <w:szCs w:val="24"/>
      <w:lang w:val="en-US" w:eastAsia="en-US"/>
    </w:rPr>
  </w:style>
  <w:style w:type="paragraph" w:customStyle="1" w:styleId="para">
    <w:name w:val="para"/>
    <w:basedOn w:val="a"/>
    <w:rsid w:val="00BF1875"/>
    <w:rPr>
      <w:rFonts w:ascii="Arial" w:hAnsi="Arial" w:cs="Arial"/>
      <w:color w:val="auto"/>
      <w:sz w:val="20"/>
      <w:szCs w:val="20"/>
      <w:lang w:val="en-US" w:eastAsia="en-US"/>
    </w:rPr>
  </w:style>
  <w:style w:type="character" w:customStyle="1" w:styleId="born">
    <w:name w:val="b.orn. ΕΠΕ"/>
    <w:basedOn w:val="a0"/>
    <w:semiHidden/>
    <w:rsid w:val="00AE5F70"/>
    <w:rPr>
      <w:rFonts w:ascii="Arial" w:hAnsi="Arial" w:cs="Arial"/>
      <w:color w:val="auto"/>
      <w:sz w:val="20"/>
      <w:szCs w:val="20"/>
    </w:rPr>
  </w:style>
  <w:style w:type="character" w:styleId="a9">
    <w:name w:val="Emphasis"/>
    <w:basedOn w:val="a0"/>
    <w:qFormat/>
    <w:rsid w:val="00AE5F70"/>
    <w:rPr>
      <w:i/>
      <w:iCs/>
    </w:rPr>
  </w:style>
  <w:style w:type="character" w:styleId="-0">
    <w:name w:val="FollowedHyperlink"/>
    <w:basedOn w:val="a0"/>
    <w:rsid w:val="0010093A"/>
    <w:rPr>
      <w:color w:val="800080"/>
      <w:u w:val="single"/>
    </w:rPr>
  </w:style>
  <w:style w:type="character" w:customStyle="1" w:styleId="apple-style-span">
    <w:name w:val="apple-style-span"/>
    <w:basedOn w:val="a0"/>
    <w:rsid w:val="0087575A"/>
  </w:style>
  <w:style w:type="character" w:customStyle="1" w:styleId="apple-converted-space">
    <w:name w:val="apple-converted-space"/>
    <w:basedOn w:val="a0"/>
    <w:rsid w:val="00D557BE"/>
  </w:style>
  <w:style w:type="paragraph" w:styleId="22">
    <w:name w:val="Body Text 2"/>
    <w:basedOn w:val="a"/>
    <w:rsid w:val="00891705"/>
    <w:pPr>
      <w:spacing w:after="120" w:line="480" w:lineRule="auto"/>
    </w:pPr>
  </w:style>
  <w:style w:type="paragraph" w:styleId="aa">
    <w:name w:val="List Paragraph"/>
    <w:basedOn w:val="a"/>
    <w:uiPriority w:val="34"/>
    <w:qFormat/>
    <w:rsid w:val="008676D4"/>
    <w:pPr>
      <w:spacing w:after="200" w:line="276" w:lineRule="auto"/>
      <w:ind w:left="720"/>
      <w:contextualSpacing/>
    </w:pPr>
    <w:rPr>
      <w:rFonts w:ascii="Calibri" w:hAnsi="Calibri"/>
      <w:color w:val="auto"/>
      <w:sz w:val="22"/>
      <w:szCs w:val="22"/>
      <w:lang w:val="en-US" w:eastAsia="en-US"/>
    </w:rPr>
  </w:style>
  <w:style w:type="paragraph" w:styleId="ab">
    <w:name w:val="Balloon Text"/>
    <w:basedOn w:val="a"/>
    <w:link w:val="Char"/>
    <w:rsid w:val="00C81D92"/>
    <w:rPr>
      <w:rFonts w:ascii="Tahoma" w:hAnsi="Tahoma" w:cs="Tahoma"/>
      <w:sz w:val="16"/>
      <w:szCs w:val="16"/>
    </w:rPr>
  </w:style>
  <w:style w:type="character" w:customStyle="1" w:styleId="Char">
    <w:name w:val="Κείμενο πλαισίου Char"/>
    <w:basedOn w:val="a0"/>
    <w:link w:val="ab"/>
    <w:rsid w:val="00C81D9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46337">
      <w:bodyDiv w:val="1"/>
      <w:marLeft w:val="0"/>
      <w:marRight w:val="0"/>
      <w:marTop w:val="0"/>
      <w:marBottom w:val="0"/>
      <w:divBdr>
        <w:top w:val="none" w:sz="0" w:space="0" w:color="auto"/>
        <w:left w:val="none" w:sz="0" w:space="0" w:color="auto"/>
        <w:bottom w:val="none" w:sz="0" w:space="0" w:color="auto"/>
        <w:right w:val="none" w:sz="0" w:space="0" w:color="auto"/>
      </w:divBdr>
      <w:divsChild>
        <w:div w:id="1774401701">
          <w:marLeft w:val="0"/>
          <w:marRight w:val="0"/>
          <w:marTop w:val="0"/>
          <w:marBottom w:val="0"/>
          <w:divBdr>
            <w:top w:val="none" w:sz="0" w:space="0" w:color="auto"/>
            <w:left w:val="none" w:sz="0" w:space="0" w:color="auto"/>
            <w:bottom w:val="none" w:sz="0" w:space="0" w:color="auto"/>
            <w:right w:val="none" w:sz="0" w:space="0" w:color="auto"/>
          </w:divBdr>
          <w:divsChild>
            <w:div w:id="705563328">
              <w:marLeft w:val="0"/>
              <w:marRight w:val="0"/>
              <w:marTop w:val="0"/>
              <w:marBottom w:val="0"/>
              <w:divBdr>
                <w:top w:val="none" w:sz="0" w:space="0" w:color="auto"/>
                <w:left w:val="none" w:sz="0" w:space="0" w:color="auto"/>
                <w:bottom w:val="none" w:sz="0" w:space="0" w:color="auto"/>
                <w:right w:val="none" w:sz="0" w:space="0" w:color="auto"/>
              </w:divBdr>
              <w:divsChild>
                <w:div w:id="370686384">
                  <w:marLeft w:val="0"/>
                  <w:marRight w:val="0"/>
                  <w:marTop w:val="0"/>
                  <w:marBottom w:val="0"/>
                  <w:divBdr>
                    <w:top w:val="none" w:sz="0" w:space="0" w:color="auto"/>
                    <w:left w:val="none" w:sz="0" w:space="0" w:color="auto"/>
                    <w:bottom w:val="none" w:sz="0" w:space="0" w:color="auto"/>
                    <w:right w:val="none" w:sz="0" w:space="0" w:color="auto"/>
                  </w:divBdr>
                  <w:divsChild>
                    <w:div w:id="167142588">
                      <w:marLeft w:val="0"/>
                      <w:marRight w:val="0"/>
                      <w:marTop w:val="0"/>
                      <w:marBottom w:val="0"/>
                      <w:divBdr>
                        <w:top w:val="none" w:sz="0" w:space="0" w:color="auto"/>
                        <w:left w:val="none" w:sz="0" w:space="0" w:color="auto"/>
                        <w:bottom w:val="none" w:sz="0" w:space="0" w:color="auto"/>
                        <w:right w:val="none" w:sz="0" w:space="0" w:color="auto"/>
                      </w:divBdr>
                      <w:divsChild>
                        <w:div w:id="1204974810">
                          <w:marLeft w:val="0"/>
                          <w:marRight w:val="0"/>
                          <w:marTop w:val="0"/>
                          <w:marBottom w:val="0"/>
                          <w:divBdr>
                            <w:top w:val="none" w:sz="0" w:space="0" w:color="auto"/>
                            <w:left w:val="none" w:sz="0" w:space="0" w:color="auto"/>
                            <w:bottom w:val="none" w:sz="0" w:space="0" w:color="auto"/>
                            <w:right w:val="none" w:sz="0" w:space="0" w:color="auto"/>
                          </w:divBdr>
                          <w:divsChild>
                            <w:div w:id="191456018">
                              <w:marLeft w:val="0"/>
                              <w:marRight w:val="0"/>
                              <w:marTop w:val="0"/>
                              <w:marBottom w:val="0"/>
                              <w:divBdr>
                                <w:top w:val="none" w:sz="0" w:space="0" w:color="auto"/>
                                <w:left w:val="none" w:sz="0" w:space="0" w:color="auto"/>
                                <w:bottom w:val="none" w:sz="0" w:space="0" w:color="auto"/>
                                <w:right w:val="none" w:sz="0" w:space="0" w:color="auto"/>
                              </w:divBdr>
                              <w:divsChild>
                                <w:div w:id="815413092">
                                  <w:marLeft w:val="0"/>
                                  <w:marRight w:val="0"/>
                                  <w:marTop w:val="0"/>
                                  <w:marBottom w:val="0"/>
                                  <w:divBdr>
                                    <w:top w:val="none" w:sz="0" w:space="0" w:color="auto"/>
                                    <w:left w:val="none" w:sz="0" w:space="0" w:color="auto"/>
                                    <w:bottom w:val="none" w:sz="0" w:space="0" w:color="auto"/>
                                    <w:right w:val="none" w:sz="0" w:space="0" w:color="auto"/>
                                  </w:divBdr>
                                  <w:divsChild>
                                    <w:div w:id="1774393797">
                                      <w:marLeft w:val="0"/>
                                      <w:marRight w:val="0"/>
                                      <w:marTop w:val="0"/>
                                      <w:marBottom w:val="0"/>
                                      <w:divBdr>
                                        <w:top w:val="none" w:sz="0" w:space="0" w:color="auto"/>
                                        <w:left w:val="none" w:sz="0" w:space="0" w:color="auto"/>
                                        <w:bottom w:val="none" w:sz="0" w:space="0" w:color="auto"/>
                                        <w:right w:val="none" w:sz="0" w:space="0" w:color="auto"/>
                                      </w:divBdr>
                                      <w:divsChild>
                                        <w:div w:id="942105516">
                                          <w:marLeft w:val="0"/>
                                          <w:marRight w:val="0"/>
                                          <w:marTop w:val="15"/>
                                          <w:marBottom w:val="0"/>
                                          <w:divBdr>
                                            <w:top w:val="none" w:sz="0" w:space="0" w:color="auto"/>
                                            <w:left w:val="none" w:sz="0" w:space="0" w:color="auto"/>
                                            <w:bottom w:val="none" w:sz="0" w:space="0" w:color="auto"/>
                                            <w:right w:val="none" w:sz="0" w:space="0" w:color="auto"/>
                                          </w:divBdr>
                                          <w:divsChild>
                                            <w:div w:id="922881543">
                                              <w:marLeft w:val="0"/>
                                              <w:marRight w:val="0"/>
                                              <w:marTop w:val="0"/>
                                              <w:marBottom w:val="0"/>
                                              <w:divBdr>
                                                <w:top w:val="none" w:sz="0" w:space="0" w:color="auto"/>
                                                <w:left w:val="none" w:sz="0" w:space="0" w:color="auto"/>
                                                <w:bottom w:val="none" w:sz="0" w:space="0" w:color="auto"/>
                                                <w:right w:val="none" w:sz="0" w:space="0" w:color="auto"/>
                                              </w:divBdr>
                                              <w:divsChild>
                                                <w:div w:id="1321999210">
                                                  <w:marLeft w:val="0"/>
                                                  <w:marRight w:val="0"/>
                                                  <w:marTop w:val="0"/>
                                                  <w:marBottom w:val="0"/>
                                                  <w:divBdr>
                                                    <w:top w:val="none" w:sz="0" w:space="0" w:color="auto"/>
                                                    <w:left w:val="none" w:sz="0" w:space="0" w:color="auto"/>
                                                    <w:bottom w:val="none" w:sz="0" w:space="0" w:color="auto"/>
                                                    <w:right w:val="none" w:sz="0" w:space="0" w:color="auto"/>
                                                  </w:divBdr>
                                                  <w:divsChild>
                                                    <w:div w:id="931202531">
                                                      <w:marLeft w:val="0"/>
                                                      <w:marRight w:val="0"/>
                                                      <w:marTop w:val="0"/>
                                                      <w:marBottom w:val="0"/>
                                                      <w:divBdr>
                                                        <w:top w:val="none" w:sz="0" w:space="0" w:color="auto"/>
                                                        <w:left w:val="none" w:sz="0" w:space="0" w:color="auto"/>
                                                        <w:bottom w:val="none" w:sz="0" w:space="0" w:color="auto"/>
                                                        <w:right w:val="none" w:sz="0" w:space="0" w:color="auto"/>
                                                      </w:divBdr>
                                                      <w:divsChild>
                                                        <w:div w:id="936333032">
                                                          <w:marLeft w:val="0"/>
                                                          <w:marRight w:val="0"/>
                                                          <w:marTop w:val="0"/>
                                                          <w:marBottom w:val="0"/>
                                                          <w:divBdr>
                                                            <w:top w:val="none" w:sz="0" w:space="0" w:color="auto"/>
                                                            <w:left w:val="none" w:sz="0" w:space="0" w:color="auto"/>
                                                            <w:bottom w:val="none" w:sz="0" w:space="0" w:color="auto"/>
                                                            <w:right w:val="none" w:sz="0" w:space="0" w:color="auto"/>
                                                          </w:divBdr>
                                                          <w:divsChild>
                                                            <w:div w:id="20633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749465">
      <w:bodyDiv w:val="1"/>
      <w:marLeft w:val="0"/>
      <w:marRight w:val="0"/>
      <w:marTop w:val="0"/>
      <w:marBottom w:val="0"/>
      <w:divBdr>
        <w:top w:val="none" w:sz="0" w:space="0" w:color="auto"/>
        <w:left w:val="none" w:sz="0" w:space="0" w:color="auto"/>
        <w:bottom w:val="none" w:sz="0" w:space="0" w:color="auto"/>
        <w:right w:val="none" w:sz="0" w:space="0" w:color="auto"/>
      </w:divBdr>
    </w:div>
    <w:div w:id="1143813682">
      <w:bodyDiv w:val="1"/>
      <w:marLeft w:val="0"/>
      <w:marRight w:val="0"/>
      <w:marTop w:val="0"/>
      <w:marBottom w:val="0"/>
      <w:divBdr>
        <w:top w:val="none" w:sz="0" w:space="0" w:color="auto"/>
        <w:left w:val="none" w:sz="0" w:space="0" w:color="auto"/>
        <w:bottom w:val="none" w:sz="0" w:space="0" w:color="auto"/>
        <w:right w:val="none" w:sz="0" w:space="0" w:color="auto"/>
      </w:divBdr>
      <w:divsChild>
        <w:div w:id="989016276">
          <w:marLeft w:val="0"/>
          <w:marRight w:val="0"/>
          <w:marTop w:val="0"/>
          <w:marBottom w:val="0"/>
          <w:divBdr>
            <w:top w:val="none" w:sz="0" w:space="0" w:color="auto"/>
            <w:left w:val="none" w:sz="0" w:space="0" w:color="auto"/>
            <w:bottom w:val="none" w:sz="0" w:space="0" w:color="auto"/>
            <w:right w:val="none" w:sz="0" w:space="0" w:color="auto"/>
          </w:divBdr>
        </w:div>
        <w:div w:id="1078134546">
          <w:marLeft w:val="0"/>
          <w:marRight w:val="0"/>
          <w:marTop w:val="0"/>
          <w:marBottom w:val="0"/>
          <w:divBdr>
            <w:top w:val="none" w:sz="0" w:space="0" w:color="auto"/>
            <w:left w:val="none" w:sz="0" w:space="0" w:color="auto"/>
            <w:bottom w:val="none" w:sz="0" w:space="0" w:color="auto"/>
            <w:right w:val="none" w:sz="0" w:space="0" w:color="auto"/>
          </w:divBdr>
        </w:div>
        <w:div w:id="1467504468">
          <w:marLeft w:val="0"/>
          <w:marRight w:val="0"/>
          <w:marTop w:val="0"/>
          <w:marBottom w:val="0"/>
          <w:divBdr>
            <w:top w:val="none" w:sz="0" w:space="0" w:color="auto"/>
            <w:left w:val="none" w:sz="0" w:space="0" w:color="auto"/>
            <w:bottom w:val="none" w:sz="0" w:space="0" w:color="auto"/>
            <w:right w:val="none" w:sz="0" w:space="0" w:color="auto"/>
          </w:divBdr>
        </w:div>
        <w:div w:id="1755932604">
          <w:marLeft w:val="0"/>
          <w:marRight w:val="0"/>
          <w:marTop w:val="0"/>
          <w:marBottom w:val="0"/>
          <w:divBdr>
            <w:top w:val="none" w:sz="0" w:space="0" w:color="auto"/>
            <w:left w:val="none" w:sz="0" w:space="0" w:color="auto"/>
            <w:bottom w:val="none" w:sz="0" w:space="0" w:color="auto"/>
            <w:right w:val="none" w:sz="0" w:space="0" w:color="auto"/>
          </w:divBdr>
        </w:div>
      </w:divsChild>
    </w:div>
    <w:div w:id="17404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ynergasia.com.gr" TargetMode="External"/><Relationship Id="rId1" Type="http://schemas.openxmlformats.org/officeDocument/2006/relationships/hyperlink" Target="http://www.synergasia.com.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73B4-FE79-40A0-9553-127EB96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677</Words>
  <Characters>4622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Αγαπητοί Πελάτες και Συνεργάτες,</vt:lpstr>
    </vt:vector>
  </TitlesOfParts>
  <Company/>
  <LinksUpToDate>false</LinksUpToDate>
  <CharactersWithSpaces>5289</CharactersWithSpaces>
  <SharedDoc>false</SharedDoc>
  <HLinks>
    <vt:vector size="12" baseType="variant">
      <vt:variant>
        <vt:i4>5898349</vt:i4>
      </vt:variant>
      <vt:variant>
        <vt:i4>3</vt:i4>
      </vt:variant>
      <vt:variant>
        <vt:i4>0</vt:i4>
      </vt:variant>
      <vt:variant>
        <vt:i4>5</vt:i4>
      </vt:variant>
      <vt:variant>
        <vt:lpwstr>mailto:info@sinergasia.com</vt:lpwstr>
      </vt:variant>
      <vt:variant>
        <vt:lpwstr/>
      </vt:variant>
      <vt:variant>
        <vt:i4>2228263</vt:i4>
      </vt:variant>
      <vt:variant>
        <vt:i4>0</vt:i4>
      </vt:variant>
      <vt:variant>
        <vt:i4>0</vt:i4>
      </vt:variant>
      <vt:variant>
        <vt:i4>5</vt:i4>
      </vt:variant>
      <vt:variant>
        <vt:lpwstr>http://www.sinergasia.com/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Αγαπητοί Πελάτες και Συνεργάτες,</dc:title>
  <dc:creator>x</dc:creator>
  <cp:lastModifiedBy>SINERGASIA</cp:lastModifiedBy>
  <cp:revision>3</cp:revision>
  <cp:lastPrinted>2015-11-03T07:12:00Z</cp:lastPrinted>
  <dcterms:created xsi:type="dcterms:W3CDTF">2016-08-03T11:02:00Z</dcterms:created>
  <dcterms:modified xsi:type="dcterms:W3CDTF">2016-08-03T11:02:00Z</dcterms:modified>
</cp:coreProperties>
</file>